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80"/>
        <w:jc w:val="center"/>
      </w:pPr>
      <w:r>
        <w:rPr>
          <w:rFonts w:ascii="Arial" w:hAnsi="Arial"/>
          <w:b/>
          <w:color w:val="6B21A8"/>
          <w:sz w:val="44"/>
          <w:szCs w:val="44"/>
        </w:rPr>
        <w:t xml:space="preserve">PENETRATION TEST REPORT</w:t>
      </w:r>
    </w:p>
    <w:p>
      <w:pPr>
        <w:spacing w:after="200"/>
        <w:jc w:val="center"/>
      </w:pPr>
      <w:r>
        <w:rPr>
          <w:rFonts w:ascii="Arial" w:hAnsi="Arial"/>
          <w:color w:val="4B5563"/>
          <w:sz w:val="28"/>
        </w:rPr>
        <w:t xml:space="preserve">Metal Finishing Calculator v3.0.0</w:t>
      </w:r>
    </w:p>
    <w:p>
      <w:pPr>
        <w:spacing w:after="400"/>
        <w:jc w:val="center"/>
      </w:pPr>
      <w:r>
        <w:rPr>
          <w:rFonts w:ascii="Arial" w:hAnsi="Arial"/>
          <w:color w:val="6B7280"/>
          <w:sz w:val="22"/>
        </w:rPr>
        <w:t xml:space="preserve">Full Technical Security Assessment</w:t>
      </w:r>
    </w:p>
    <w:tbl>
      <w:tblPr>
        <w:tblW w:type="pct" w:w="100%"/>
      </w:tblPr>
      <w:tblGrid>
        <w:gridCol w:w="9360"/>
      </w:tblGrid>
      <w:tr>
        <w:tc>
          <w:tcPr>
            <w:tcW w:type="dxa" w:w="9360"/>
            <w:tcBorders>
              <w:top w:val="single" w:color="D97706" w:sz="2"/>
              <w:left w:val="single" w:color="D97706" w:sz="2"/>
              <w:bottom w:val="single" w:color="D97706" w:sz="2"/>
              <w:right w:val="single" w:color="D97706" w:sz="2"/>
            </w:tcBorders>
            <w:shd w:fill="FFFBEB" w:val="clear"/>
            <w:tcMar>
              <w:top w:type="dxa" w:w="120"/>
              <w:left w:type="dxa" w:w="200"/>
              <w:bottom w:type="dxa" w:w="120"/>
              <w:right w:type="dxa" w:w="200"/>
            </w:tcMar>
          </w:tcPr>
          <w:p>
            <w:pPr>
              <w:jc w:val="left"/>
            </w:pPr>
            <w:r>
              <w:rPr>
                <w:rFonts w:ascii="Arial" w:hAnsi="Arial"/>
                <w:b/>
                <w:color w:val="D97706"/>
                <w:sz w:val="22"/>
              </w:rPr>
              <w:t xml:space="preserve">CONFIDENTIAL</w:t>
            </w:r>
          </w:p>
          <w:p>
            <w:pPr>
              <w:spacing w:before="80"/>
            </w:pPr>
            <w:r>
              <w:rPr>
                <w:rFonts w:ascii="Arial" w:hAnsi="Arial"/>
                <w:sz w:val="20"/>
              </w:rPr>
              <w:t xml:space="preserve">This document contains sensitive security information. Distribution is limited to authorized personnel under NDA. Unauthorized disclosure is prohibited.</w:t>
            </w:r>
          </w:p>
        </w:tc>
      </w:tr>
    </w:tbl>
    <w:p>
      <w:pPr>
        <w:spacing w:after="200"/>
      </w:pP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000"/>
        <w:gridCol w:w="6360"/>
      </w:tblGrid>
      <w:tr>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Field</w:t>
            </w:r>
          </w:p>
        </w:tc>
        <w:tc>
          <w:tcPr>
            <w:tcW w:type="dxa" w:w="6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Prepared for:</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Psyrcuit LLC</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Report Date:</w:t>
            </w:r>
          </w:p>
        </w:tc>
        <w:tc>
          <w:tcPr>
            <w:tcW w:type="dxa" w:w="6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January 30, 2026</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Report Reference:</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MFC-SEC-2026-001-FULL</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Classification:</w:t>
            </w:r>
          </w:p>
        </w:tc>
        <w:tc>
          <w:tcPr>
            <w:tcW w:type="dxa" w:w="6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Internal Use / NDA Required</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Document Version:</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1.0</w:t>
            </w:r>
          </w:p>
        </w:tc>
      </w:tr>
    </w:tbl>
    <w:p>
      <w:pPr>
        <w:spacing w:after="200"/>
      </w:pPr>
    </w:p>
    <w:p>
      <w:pPr>
        <w:pStyle w:val="Heading2"/>
        <w:spacing w:before="240" w:after="100"/>
      </w:pPr>
      <w:r>
        <w:rPr>
          <w:rFonts w:ascii="Arial" w:hAnsi="Arial"/>
          <w:b/>
          <w:color w:val="2E74B5"/>
          <w:sz w:val="24"/>
          <w:szCs w:val="24"/>
        </w:rPr>
        <w:t xml:space="preserve">4.7 FINDING-007: Add-On System Cryptographic Verification Review</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Detail</w:t>
            </w:r>
          </w:p>
        </w:tc>
      </w:tr>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Finding 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FINDING-007</w:t>
            </w:r>
          </w:p>
        </w:tc>
      </w:tr>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INFORMATIONAL</w:t>
            </w:r>
          </w:p>
        </w:tc>
      </w:tr>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VERIFIED – Controls operating as designed</w:t>
            </w:r>
          </w:p>
        </w:tc>
      </w:tr>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Component</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AddonManager (main.js lines 1299–1770)</w:t>
            </w:r>
          </w:p>
        </w:tc>
      </w:tr>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Description</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Review of the add-on system’s cryptographic signature enforcement using Ed25519 elliptic curve signatures with SHA-256 content hashing.</w:t>
            </w:r>
          </w:p>
        </w:tc>
      </w:tr>
    </w:tbl>
    <w:p>
      <w:pPr>
        <w:spacing w:before="200" w:after="80"/>
      </w:pPr>
      <w:r>
        <w:rPr>
          <w:rFonts w:ascii="Arial" w:cs="Arial" w:eastAsia="Arial" w:hAnsi="Arial"/>
          <w:b/>
          <w:bCs/>
          <w:sz w:val="20"/>
          <w:szCs w:val="20"/>
        </w:rPr>
        <w:t xml:space="preserve">Security Tests Performed:</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4000"/>
        <w:gridCol w:w="5360"/>
      </w:tblGrid>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Test</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Result</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1. Install unsigned add-on</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Flagged as unverified, controls disabled</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2. Install add-on with forged signature</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Signature verification failed</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3. Modify signed add-on content post-install</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Hash mismatch detected at next launch</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4. Rename signed add-on directory</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Re-verification triggered, signature invalid for new path</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5. Directory traversal via add-on paths</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Path sanitization prevents escape</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6. Network exfiltration from add-on code</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CSP and disabled Node.js prevent network access</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7. Node.js API access from add-on renderer</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nodeIntegration: false enforced</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8. Privilege escalation to main process</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contextIsolation: true prevents bridge access</w:t>
            </w:r>
          </w:p>
        </w:tc>
      </w:tr>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9. Bypass signature check via binary modification</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OUT OF SCOPE – Requires application binary tampering (voiding warranty)</w:t>
            </w:r>
          </w:p>
        </w:tc>
      </w:tr>
    </w:tbl>
    <w:p>
      <w:pPr>
        <w:spacing w:before="150" w:after="100"/>
      </w:pPr>
      <w:r>
        <w:rPr>
          <w:rFonts w:ascii="Arial" w:cs="Arial" w:eastAsia="Arial" w:hAnsi="Arial"/>
          <w:sz w:val="20"/>
          <w:szCs w:val="20"/>
        </w:rPr>
        <w:t xml:space="preserve">Conclusion: The add-on system’s Ed25519 signature verification chain is correctly implemented with defense-in-depth enforcement at installation, launch, and renderer load. No bypass vectors were identified within the application’s trust boundary.</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Recommendation</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 action required. Signature enforcement operating as designed. Future consideration: add certificate pinning for add-on update distribution channels.</w:t>
            </w:r>
          </w:p>
        </w:tc>
      </w:tr>
    </w:tbl>
    <w:p>
      <w:pPr>
        <w:spacing w:after="200"/>
      </w:pPr>
    </w:p>
    <w:p>
      <w:r>
        <w:br w:type="page"/>
      </w:r>
    </w:p>
    <w:p>
      <w:pPr>
        <w:pStyle w:val="Heading1"/>
        <w:spacing w:before="300" w:after="120"/>
      </w:pPr>
      <w:r>
        <w:rPr>
          <w:rFonts w:ascii="Arial" w:hAnsi="Arial"/>
          <w:b/>
          <w:color w:val="6B21A8"/>
          <w:sz w:val="28"/>
          <w:szCs w:val="28"/>
        </w:rPr>
        <w:t xml:space="preserve">Table of Contents</w:t>
      </w:r>
    </w:p>
    <w:p>
      <w:pPr>
        <w:spacing w:after="120"/>
      </w:pPr>
      <w:r>
        <w:rPr>
          <w:rFonts w:ascii="Arial" w:hAnsi="Arial"/>
          <w:sz w:val="20"/>
          <w:szCs w:val="20"/>
        </w:rPr>
        <w:t xml:space="preserve">1. Executive Summary</w:t>
      </w:r>
    </w:p>
    <w:p>
      <w:pPr>
        <w:spacing w:after="120"/>
      </w:pPr>
      <w:r>
        <w:rPr>
          <w:rFonts w:ascii="Arial" w:hAnsi="Arial"/>
          <w:sz w:val="20"/>
          <w:szCs w:val="20"/>
        </w:rPr>
        <w:t xml:space="preserve">2. Assessment Overview</w:t>
      </w:r>
    </w:p>
    <w:p>
      <w:pPr>
        <w:spacing w:after="120"/>
      </w:pPr>
      <w:r>
        <w:rPr>
          <w:rFonts w:ascii="Arial" w:hAnsi="Arial"/>
          <w:sz w:val="20"/>
          <w:szCs w:val="20"/>
        </w:rPr>
        <w:t xml:space="preserve">3. Methodology</w:t>
      </w:r>
    </w:p>
    <w:p>
      <w:pPr>
        <w:spacing w:after="120"/>
      </w:pPr>
      <w:r>
        <w:rPr>
          <w:rFonts w:ascii="Arial" w:hAnsi="Arial"/>
          <w:sz w:val="20"/>
          <w:szCs w:val="20"/>
        </w:rPr>
        <w:t xml:space="preserve">4. Findings Detail</w:t>
      </w:r>
    </w:p>
    <w:p>
      <w:pPr>
        <w:spacing w:after="120"/>
      </w:pPr>
      <w:r>
        <w:rPr>
          <w:rFonts w:ascii="Arial" w:hAnsi="Arial"/>
          <w:sz w:val="20"/>
          <w:szCs w:val="20"/>
        </w:rPr>
        <w:t xml:space="preserve">5. Risk Assessment Matrix</w:t>
      </w:r>
    </w:p>
    <w:p>
      <w:pPr>
        <w:spacing w:after="120"/>
      </w:pPr>
      <w:r>
        <w:rPr>
          <w:rFonts w:ascii="Arial" w:hAnsi="Arial"/>
          <w:sz w:val="20"/>
          <w:szCs w:val="20"/>
        </w:rPr>
        <w:t xml:space="preserve">6. Remediation Summary</w:t>
      </w:r>
    </w:p>
    <w:p>
      <w:pPr>
        <w:spacing w:after="120"/>
      </w:pPr>
      <w:r>
        <w:rPr>
          <w:rFonts w:ascii="Arial" w:hAnsi="Arial"/>
          <w:sz w:val="20"/>
          <w:szCs w:val="20"/>
        </w:rPr>
        <w:t xml:space="preserve">7. Security Architecture Review</w:t>
      </w:r>
    </w:p>
    <w:p>
      <w:pPr>
        <w:spacing w:after="120"/>
      </w:pPr>
      <w:r>
        <w:rPr>
          <w:rFonts w:ascii="Arial" w:hAnsi="Arial"/>
          <w:sz w:val="20"/>
          <w:szCs w:val="20"/>
        </w:rPr>
        <w:t xml:space="preserve">8. Recommendations</w:t>
      </w:r>
    </w:p>
    <w:p>
      <w:pPr>
        <w:spacing w:after="120"/>
      </w:pPr>
      <w:r>
        <w:rPr>
          <w:rFonts w:ascii="Arial" w:hAnsi="Arial"/>
          <w:sz w:val="20"/>
          <w:szCs w:val="20"/>
        </w:rPr>
        <w:t xml:space="preserve">9. Appendix A: Tool Output</w:t>
      </w:r>
    </w:p>
    <w:p>
      <w:pPr>
        <w:spacing w:after="120"/>
      </w:pPr>
      <w:r>
        <w:rPr>
          <w:rFonts w:ascii="Arial" w:hAnsi="Arial"/>
          <w:sz w:val="20"/>
          <w:szCs w:val="20"/>
        </w:rPr>
        <w:t xml:space="preserve">10. Appendix B: Code Changes</w:t>
      </w:r>
    </w:p>
    <w:p>
      <w:r>
        <w:br w:type="page"/>
      </w:r>
    </w:p>
    <w:p>
      <w:pPr>
        <w:pStyle w:val="Heading1"/>
        <w:spacing w:before="300" w:after="120"/>
      </w:pPr>
      <w:r>
        <w:rPr>
          <w:rFonts w:ascii="Arial" w:hAnsi="Arial"/>
          <w:b/>
          <w:color w:val="6B21A8"/>
          <w:sz w:val="28"/>
          <w:szCs w:val="28"/>
        </w:rPr>
        <w:t xml:space="preserve">1. Executive Summary</w:t>
      </w:r>
    </w:p>
    <w:p>
      <w:pPr>
        <w:pStyle w:val="Heading2"/>
        <w:spacing w:before="240" w:after="100"/>
      </w:pPr>
      <w:r>
        <w:rPr>
          <w:rFonts w:ascii="Arial" w:hAnsi="Arial"/>
          <w:b/>
          <w:color w:val="2E74B5"/>
          <w:sz w:val="24"/>
          <w:szCs w:val="24"/>
        </w:rPr>
        <w:t xml:space="preserve">1.1 Overview</w:t>
      </w:r>
    </w:p>
    <w:p>
      <w:pPr>
        <w:spacing w:after="120"/>
      </w:pPr>
      <w:r>
        <w:rPr>
          <w:rFonts w:ascii="Arial" w:hAnsi="Arial"/>
          <w:sz w:val="20"/>
          <w:szCs w:val="20"/>
        </w:rPr>
        <w:t xml:space="preserve">A comprehensive security assessment was conducted on the Metal Finishing Calculator (MFC) v3.0.0 Electron application. The assessment utilized automated static analysis tools combined with manual code review to identify security vulnerabilities and deviations from Electron security best practices.</w:t>
      </w:r>
    </w:p>
    <w:p>
      <w:pPr>
        <w:pStyle w:val="Heading2"/>
        <w:spacing w:before="240" w:after="100"/>
      </w:pPr>
      <w:r>
        <w:rPr>
          <w:rFonts w:ascii="Arial" w:hAnsi="Arial"/>
          <w:b/>
          <w:color w:val="2E74B5"/>
          <w:sz w:val="24"/>
          <w:szCs w:val="24"/>
        </w:rPr>
        <w:t xml:space="preserve">1.2 Key Findings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000"/>
        <w:gridCol w:w="3000"/>
        <w:gridCol w:w="3360"/>
      </w:tblGrid>
      <w:tr>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Severity</w:t>
            </w:r>
          </w:p>
        </w:tc>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Count</w:t>
            </w:r>
          </w:p>
        </w:tc>
        <w:tc>
          <w:tcPr>
            <w:tcW w:type="dxa" w:w="3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Critical</w:t>
            </w:r>
          </w:p>
        </w:tc>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0</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High</w:t>
            </w:r>
          </w:p>
        </w:tc>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1</w:t>
            </w:r>
          </w:p>
        </w:tc>
        <w:tc>
          <w:tcPr>
            <w:tcW w:type="dxa" w:w="3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Remediated</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5</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4 Remediated, 1 Accepted</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0</w:t>
            </w:r>
          </w:p>
        </w:tc>
        <w:tc>
          <w:tcPr>
            <w:tcW w:type="dxa" w:w="3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N/A</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Informational</w:t>
            </w:r>
          </w:p>
        </w:tc>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1</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Reviewed</w:t>
            </w:r>
          </w:p>
        </w:tc>
      </w:tr>
    </w:tbl>
    <w:p>
      <w:pPr>
        <w:spacing w:after="200"/>
      </w:pPr>
    </w:p>
    <w:p>
      <w:pPr>
        <w:pStyle w:val="Heading2"/>
        <w:spacing w:before="240" w:after="100"/>
      </w:pPr>
      <w:r>
        <w:rPr>
          <w:rFonts w:ascii="Arial" w:hAnsi="Arial"/>
          <w:b/>
          <w:color w:val="2E74B5"/>
          <w:sz w:val="24"/>
          <w:szCs w:val="24"/>
        </w:rPr>
        <w:t xml:space="preserve">1.3 Overall Risk Rating</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4680"/>
        <w:gridCol w:w="4680"/>
      </w:tblGrid>
      <w:tr>
        <w:tc>
          <w:tcPr>
            <w:tcW w:type="dxa" w:w="468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Assessment Phase</w:t>
            </w:r>
          </w:p>
        </w:tc>
        <w:tc>
          <w:tcPr>
            <w:tcW w:type="dxa" w:w="468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Risk Level</w:t>
            </w:r>
          </w:p>
        </w:tc>
      </w:tr>
      <w:tr>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Before Remediation</w:t>
            </w:r>
          </w:p>
        </w:tc>
        <w:tc>
          <w:tcPr>
            <w:tcW w:type="dxa" w:w="4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Medium-High</w:t>
            </w:r>
          </w:p>
        </w:tc>
      </w:tr>
      <w:tr>
        <w:tc>
          <w:tcPr>
            <w:tcW w:type="dxa" w:w="468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After Remediation</w:t>
            </w:r>
          </w:p>
        </w:tc>
        <w:tc>
          <w:tcPr>
            <w:tcW w:type="dxa" w:w="468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r>
    </w:tbl>
    <w:p>
      <w:pPr>
        <w:spacing w:after="200"/>
      </w:pPr>
    </w:p>
    <w:p>
      <w:pPr>
        <w:pStyle w:val="Heading2"/>
        <w:spacing w:before="240" w:after="100"/>
      </w:pPr>
      <w:r>
        <w:rPr>
          <w:rFonts w:ascii="Arial" w:hAnsi="Arial"/>
          <w:b/>
          <w:color w:val="2E74B5"/>
          <w:sz w:val="24"/>
          <w:szCs w:val="24"/>
        </w:rPr>
        <w:t xml:space="preserve">1.4 Conclusion</w:t>
      </w:r>
    </w:p>
    <w:p>
      <w:pPr>
        <w:spacing w:after="120"/>
      </w:pPr>
      <w:r>
        <w:rPr>
          <w:rFonts w:ascii="Arial" w:hAnsi="Arial"/>
          <w:sz w:val="20"/>
          <w:szCs w:val="20"/>
        </w:rPr>
        <w:t xml:space="preserve">The Metal Finishing Calculator v3.0.0 has been hardened against common Electron security vulnerabilities. All critical and high-severity findings have been remediated. The application now implements defense-in-depth security controls appropriate for a standalone desktop calculator application handling sensitive business data.</w:t>
      </w:r>
    </w:p>
    <w:p>
      <w:r>
        <w:br w:type="page"/>
      </w:r>
    </w:p>
    <w:p>
      <w:pPr>
        <w:pStyle w:val="Heading1"/>
        <w:spacing w:before="300" w:after="120"/>
      </w:pPr>
      <w:r>
        <w:rPr>
          <w:rFonts w:ascii="Arial" w:hAnsi="Arial"/>
          <w:b/>
          <w:color w:val="6B21A8"/>
          <w:sz w:val="28"/>
          <w:szCs w:val="28"/>
        </w:rPr>
        <w:t xml:space="preserve">2. Assessment Overview</w:t>
      </w:r>
    </w:p>
    <w:p>
      <w:pPr>
        <w:pStyle w:val="Heading2"/>
        <w:spacing w:before="240" w:after="100"/>
      </w:pPr>
      <w:r>
        <w:rPr>
          <w:rFonts w:ascii="Arial" w:hAnsi="Arial"/>
          <w:b/>
          <w:color w:val="2E74B5"/>
          <w:sz w:val="24"/>
          <w:szCs w:val="24"/>
        </w:rPr>
        <w:t xml:space="preserve">2.1 Scope</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4000"/>
        <w:gridCol w:w="1200"/>
        <w:gridCol w:w="4160"/>
      </w:tblGrid>
      <w:tr>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Component</w:t>
            </w:r>
          </w:p>
        </w:tc>
        <w:tc>
          <w:tcPr>
            <w:tcW w:type="dxa" w:w="1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Included</w:t>
            </w:r>
          </w:p>
        </w:tc>
        <w:tc>
          <w:tcPr>
            <w:tcW w:type="dxa" w:w="41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Notes</w:t>
            </w:r>
          </w:p>
        </w:tc>
      </w:tr>
      <w:tr>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Electron Main Process (main.js)</w:t>
            </w:r>
          </w:p>
        </w:tc>
        <w:tc>
          <w:tcPr>
            <w:tcW w:type="dxa" w:w="1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Full analysis</w:t>
            </w:r>
          </w:p>
        </w:tc>
      </w:tr>
      <w:tr>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Preload Script (preload.js)</w:t>
            </w:r>
          </w:p>
        </w:tc>
        <w:tc>
          <w:tcPr>
            <w:tcW w:type="dxa" w:w="12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API exposure review</w:t>
            </w:r>
          </w:p>
        </w:tc>
      </w:tr>
      <w:tr>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Renderer Process (index.html)</w:t>
            </w:r>
          </w:p>
        </w:tc>
        <w:tc>
          <w:tcPr>
            <w:tcW w:type="dxa" w:w="1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CSP and DOM security</w:t>
            </w:r>
          </w:p>
        </w:tc>
      </w:tr>
      <w:tr>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IPC Communication</w:t>
            </w:r>
          </w:p>
        </w:tc>
        <w:tc>
          <w:tcPr>
            <w:tcW w:type="dxa" w:w="12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Channel security</w:t>
            </w:r>
          </w:p>
        </w:tc>
      </w:tr>
      <w:tr>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Build Configuration (package.json)</w:t>
            </w:r>
          </w:p>
        </w:tc>
        <w:tc>
          <w:tcPr>
            <w:tcW w:type="dxa" w:w="1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Dependency analysis</w:t>
            </w:r>
          </w:p>
        </w:tc>
      </w:tr>
      <w:tr>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Third-Party Dependencies</w:t>
            </w:r>
          </w:p>
        </w:tc>
        <w:tc>
          <w:tcPr>
            <w:tcW w:type="dxa" w:w="12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c>
          <w:tcPr>
            <w:tcW w:type="dxa" w:w="41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npm audit</w:t>
            </w:r>
          </w:p>
        </w:tc>
      </w:tr>
    </w:tbl>
    <w:p>
      <w:pPr>
        <w:spacing w:after="200"/>
      </w:pPr>
    </w:p>
    <w:p>
      <w:pPr>
        <w:pStyle w:val="Heading2"/>
        <w:spacing w:before="240" w:after="100"/>
      </w:pPr>
      <w:r>
        <w:rPr>
          <w:rFonts w:ascii="Arial" w:hAnsi="Arial"/>
          <w:b/>
          <w:color w:val="2E74B5"/>
          <w:sz w:val="24"/>
          <w:szCs w:val="24"/>
        </w:rPr>
        <w:t xml:space="preserve">2.2 Test Environment</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58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Item</w:t>
            </w:r>
          </w:p>
        </w:tc>
        <w:tc>
          <w:tcPr>
            <w:tcW w:type="dxa" w:w="5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Details</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Application Version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Metal Finishing Calculator v3.0.0</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Electron Version</w:t>
            </w:r>
          </w:p>
        </w:tc>
        <w:tc>
          <w:tcPr>
            <w:tcW w:type="dxa" w:w="5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40.1.0 (post-remediation)</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electron-builder Version</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26.6.0 (post-remediation)</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Operating System</w:t>
            </w:r>
          </w:p>
        </w:tc>
        <w:tc>
          <w:tcPr>
            <w:tcW w:type="dxa" w:w="5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Windows 10/11 x64</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Analysis Platform</w:t>
            </w:r>
          </w:p>
        </w:tc>
        <w:tc>
          <w:tcPr>
            <w:tcW w:type="dxa" w:w="5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Ubuntu 24.04 (GitHub Codespaces)</w:t>
            </w:r>
          </w:p>
        </w:tc>
      </w:tr>
    </w:tbl>
    <w:p>
      <w:pPr>
        <w:spacing w:after="200"/>
      </w:pPr>
    </w:p>
    <w:p>
      <w:pPr>
        <w:pStyle w:val="Heading2"/>
        <w:spacing w:before="240" w:after="100"/>
      </w:pPr>
      <w:r>
        <w:rPr>
          <w:rFonts w:ascii="Arial" w:hAnsi="Arial"/>
          <w:b/>
          <w:color w:val="2E74B5"/>
          <w:sz w:val="24"/>
          <w:szCs w:val="24"/>
        </w:rPr>
        <w:t xml:space="preserve">2.3 Tools Used</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000"/>
        <w:gridCol w:w="1500"/>
        <w:gridCol w:w="4860"/>
      </w:tblGrid>
      <w:tr>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Tool</w:t>
            </w:r>
          </w:p>
        </w:tc>
        <w:tc>
          <w:tcPr>
            <w:tcW w:type="dxa" w:w="1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Version</w:t>
            </w:r>
          </w:p>
        </w:tc>
        <w:tc>
          <w:tcPr>
            <w:tcW w:type="dxa" w:w="4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Purpose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Electronegativity</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1.10.2</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Electron security static analysis</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npm audit</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10.x</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Dependency vulnerability scanning</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Manual Code Review</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Security pattern analysis</w:t>
            </w:r>
          </w:p>
        </w:tc>
      </w:tr>
    </w:tbl>
    <w:p>
      <w:pPr>
        <w:spacing w:after="200"/>
      </w:pPr>
    </w:p>
    <w:p>
      <w:r>
        <w:br w:type="page"/>
      </w:r>
    </w:p>
    <w:p>
      <w:pPr>
        <w:pStyle w:val="Heading1"/>
        <w:spacing w:before="300" w:after="120"/>
      </w:pPr>
      <w:r>
        <w:rPr>
          <w:rFonts w:ascii="Arial" w:hAnsi="Arial"/>
          <w:b/>
          <w:color w:val="6B21A8"/>
          <w:sz w:val="28"/>
          <w:szCs w:val="28"/>
        </w:rPr>
        <w:t xml:space="preserve">3. Methodology</w:t>
      </w:r>
    </w:p>
    <w:p>
      <w:pPr>
        <w:pStyle w:val="Heading2"/>
        <w:spacing w:before="240" w:after="100"/>
      </w:pPr>
      <w:r>
        <w:rPr>
          <w:rFonts w:ascii="Arial" w:hAnsi="Arial"/>
          <w:b/>
          <w:color w:val="2E74B5"/>
          <w:sz w:val="24"/>
          <w:szCs w:val="24"/>
        </w:rPr>
        <w:t xml:space="preserve">3.1 Assessment Approach</w:t>
      </w:r>
    </w:p>
    <w:p>
      <w:pPr>
        <w:spacing w:after="120"/>
      </w:pPr>
      <w:r>
        <w:rPr>
          <w:rFonts w:ascii="Arial" w:hAnsi="Arial"/>
          <w:sz w:val="20"/>
          <w:szCs w:val="20"/>
        </w:rPr>
        <w:t xml:space="preserve">The security assessment followed a white-box methodology with full access to source code:</w:t>
      </w:r>
    </w:p>
    <w:p>
      <w:pPr>
        <w:pStyle w:val="Heading3"/>
        <w:spacing w:before="200" w:after="80"/>
      </w:pPr>
      <w:r>
        <w:rPr>
          <w:rFonts w:ascii="Arial" w:hAnsi="Arial"/>
          <w:b/>
          <w:color w:val="1F4D78"/>
          <w:sz w:val="22"/>
          <w:szCs w:val="22"/>
        </w:rPr>
        <w:t xml:space="preserve">Phase 1: Reconnaissance</w:t>
      </w:r>
    </w:p>
    <w:p>
      <w:pPr>
        <w:spacing w:after="120"/>
      </w:pPr>
      <w:r>
        <w:rPr>
          <w:rFonts w:ascii="Arial" w:hAnsi="Arial"/>
          <w:sz w:val="20"/>
          <w:szCs w:val="20"/>
        </w:rPr>
        <w:t xml:space="preserve">Review of application architecture, identification of entry points, mapping of IPC channels, and dependency inventory.</w:t>
      </w:r>
    </w:p>
    <w:p>
      <w:pPr>
        <w:pStyle w:val="Heading3"/>
        <w:spacing w:before="200" w:after="80"/>
      </w:pPr>
      <w:r>
        <w:rPr>
          <w:rFonts w:ascii="Arial" w:hAnsi="Arial"/>
          <w:b/>
          <w:color w:val="1F4D78"/>
          <w:sz w:val="22"/>
          <w:szCs w:val="22"/>
        </w:rPr>
        <w:t xml:space="preserve">Phase 2: Automated Analysis</w:t>
      </w:r>
    </w:p>
    <w:p>
      <w:pPr>
        <w:spacing w:after="120"/>
      </w:pPr>
      <w:r>
        <w:rPr>
          <w:rFonts w:ascii="Arial" w:hAnsi="Arial"/>
          <w:sz w:val="20"/>
          <w:szCs w:val="20"/>
        </w:rPr>
        <w:t xml:space="preserve">Electronegativity static analysis scan, npm audit for dependency vulnerabilities, and configuration review.</w:t>
      </w:r>
    </w:p>
    <w:p>
      <w:pPr>
        <w:pStyle w:val="Heading3"/>
        <w:spacing w:before="200" w:after="80"/>
      </w:pPr>
      <w:r>
        <w:rPr>
          <w:rFonts w:ascii="Arial" w:hAnsi="Arial"/>
          <w:b/>
          <w:color w:val="1F4D78"/>
          <w:sz w:val="22"/>
          <w:szCs w:val="22"/>
        </w:rPr>
        <w:t xml:space="preserve">Phase 3: Manual Review</w:t>
      </w:r>
    </w:p>
    <w:p>
      <w:pPr>
        <w:spacing w:after="120"/>
      </w:pPr>
      <w:r>
        <w:rPr>
          <w:rFonts w:ascii="Arial" w:hAnsi="Arial"/>
          <w:sz w:val="20"/>
          <w:szCs w:val="20"/>
        </w:rPr>
        <w:t xml:space="preserve">Code review of security-critical components, validation of automated findings, identification of false positives, and business logic security assessment.</w:t>
      </w:r>
    </w:p>
    <w:p>
      <w:pPr>
        <w:pStyle w:val="Heading3"/>
        <w:spacing w:before="200" w:after="80"/>
      </w:pPr>
      <w:r>
        <w:rPr>
          <w:rFonts w:ascii="Arial" w:hAnsi="Arial"/>
          <w:b/>
          <w:color w:val="1F4D78"/>
          <w:sz w:val="22"/>
          <w:szCs w:val="22"/>
        </w:rPr>
        <w:t xml:space="preserve">Phase 4: Remediation Verification</w:t>
      </w:r>
    </w:p>
    <w:p>
      <w:pPr>
        <w:spacing w:after="120"/>
      </w:pPr>
      <w:r>
        <w:rPr>
          <w:rFonts w:ascii="Arial" w:hAnsi="Arial"/>
          <w:sz w:val="20"/>
          <w:szCs w:val="20"/>
        </w:rPr>
        <w:t xml:space="preserve">Implementation of security fixes, re-scan to confirm remediation, and documentation of accepted risks.</w:t>
      </w:r>
    </w:p>
    <w:p>
      <w:pPr>
        <w:pStyle w:val="Heading2"/>
        <w:spacing w:before="240" w:after="100"/>
      </w:pPr>
      <w:r>
        <w:rPr>
          <w:rFonts w:ascii="Arial" w:hAnsi="Arial"/>
          <w:b/>
          <w:color w:val="2E74B5"/>
          <w:sz w:val="24"/>
          <w:szCs w:val="24"/>
        </w:rPr>
        <w:t xml:space="preserve">3.2 Risk Rating Methodology</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000"/>
        <w:gridCol w:w="2000"/>
        <w:gridCol w:w="5360"/>
      </w:tblGrid>
      <w:tr>
        <w:tc>
          <w:tcPr>
            <w:tcW w:type="dxa" w:w="2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Rating</w:t>
            </w:r>
          </w:p>
        </w:tc>
        <w:tc>
          <w:tcPr>
            <w:tcW w:type="dxa" w:w="2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CVSS Range</w:t>
            </w:r>
          </w:p>
        </w:tc>
        <w:tc>
          <w:tcPr>
            <w:tcW w:type="dxa" w:w="5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Description</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Critical</w:t>
            </w:r>
          </w:p>
        </w:tc>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9.0 - 10.0</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Immediate exploitation possible, severe impact</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High</w:t>
            </w:r>
          </w:p>
        </w:tc>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7.0 - 8.9</w:t>
            </w:r>
          </w:p>
        </w:tc>
        <w:tc>
          <w:tcPr>
            <w:tcW w:type="dxa" w:w="5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Exploitation likely, significant impact</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4.0 - 6.9</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Exploitation possible, moderate impact</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0.1 - 3.9</w:t>
            </w:r>
          </w:p>
        </w:tc>
        <w:tc>
          <w:tcPr>
            <w:tcW w:type="dxa" w:w="5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Exploitation unlikely, minimal impact</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Informational</w:t>
            </w:r>
          </w:p>
        </w:tc>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0.0</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Best practice recommendation</w:t>
            </w:r>
          </w:p>
        </w:tc>
      </w:tr>
    </w:tbl>
    <w:p>
      <w:pPr>
        <w:spacing w:after="200"/>
      </w:pPr>
    </w:p>
    <w:p>
      <w:r>
        <w:br w:type="page"/>
      </w:r>
    </w:p>
    <w:p>
      <w:pPr>
        <w:pStyle w:val="Heading1"/>
        <w:spacing w:before="300" w:after="120"/>
      </w:pPr>
      <w:r>
        <w:rPr>
          <w:rFonts w:ascii="Arial" w:hAnsi="Arial"/>
          <w:b/>
          <w:color w:val="6B21A8"/>
          <w:sz w:val="28"/>
          <w:szCs w:val="28"/>
        </w:rPr>
        <w:t xml:space="preserve">4. Findings Detail</w:t>
      </w:r>
    </w:p>
    <w:p>
      <w:pPr>
        <w:pStyle w:val="Heading2"/>
        <w:spacing w:before="240" w:after="100"/>
      </w:pPr>
      <w:r>
        <w:rPr>
          <w:rFonts w:ascii="Arial" w:hAnsi="Arial"/>
          <w:b/>
          <w:color w:val="2E74B5"/>
          <w:sz w:val="24"/>
          <w:szCs w:val="24"/>
        </w:rPr>
        <w:t xml:space="preserve">4.1 FINDING-001: Missing Navigation Limits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FINDING-001</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Missing Navigation Limits (LIMIT_NAVIGATION_GLOBAL_CHECK)</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CVSS Score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7.5</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CWE-601: URL Redirection to Untrusted Site</w:t>
            </w:r>
          </w:p>
        </w:tc>
      </w:tr>
    </w:tbl>
    <w:p>
      <w:pPr>
        <w:spacing w:after="200"/>
      </w:pPr>
    </w:p>
    <w:p>
      <w:pPr>
        <w:pStyle w:val="Heading3"/>
        <w:spacing w:before="200" w:after="80"/>
      </w:pPr>
      <w:r>
        <w:rPr>
          <w:rFonts w:ascii="Arial" w:hAnsi="Arial"/>
          <w:b/>
          <w:color w:val="1F4D78"/>
          <w:sz w:val="22"/>
          <w:szCs w:val="22"/>
        </w:rPr>
        <w:t xml:space="preserve">Description</w:t>
      </w:r>
    </w:p>
    <w:p>
      <w:pPr>
        <w:spacing w:after="120"/>
      </w:pPr>
      <w:r>
        <w:rPr>
          <w:rFonts w:ascii="Arial" w:hAnsi="Arial"/>
          <w:sz w:val="20"/>
          <w:szCs w:val="20"/>
        </w:rPr>
        <w:t xml:space="preserve">The application did not implement navigation event handlers to restrict where the BrowserWindow could navigate. This allows potential attackers to redirect the application to malicious external URLs if they can inject content or manipulate links.</w:t>
      </w:r>
    </w:p>
    <w:p>
      <w:pPr>
        <w:pStyle w:val="Heading3"/>
        <w:spacing w:before="200" w:after="80"/>
      </w:pPr>
      <w:r>
        <w:rPr>
          <w:rFonts w:ascii="Arial" w:hAnsi="Arial"/>
          <w:b/>
          <w:color w:val="1F4D78"/>
          <w:sz w:val="22"/>
          <w:szCs w:val="22"/>
        </w:rPr>
        <w:t xml:space="preserve">Attack Vector</w:t>
      </w:r>
    </w:p>
    <w:p>
      <w:pPr>
        <w:spacing w:after="120"/>
      </w:pPr>
      <w:r>
        <w:rPr>
          <w:rFonts w:ascii="Arial" w:hAnsi="Arial"/>
          <w:sz w:val="20"/>
          <w:szCs w:val="20"/>
        </w:rPr>
        <w:t xml:space="preserve">An attacker could exploit this by: (1) Crafting a malicious quote file containing JavaScript that triggers navigation, (2) Exploiting any XSS vulnerability to redirect to a phishing site, or (3) Using protocol handlers to navigate to external resources.</w:t>
      </w:r>
    </w:p>
    <w:p>
      <w:pPr>
        <w:pStyle w:val="Heading3"/>
        <w:spacing w:before="200" w:after="80"/>
      </w:pPr>
      <w:r>
        <w:rPr>
          <w:rFonts w:ascii="Arial" w:hAnsi="Arial"/>
          <w:b/>
          <w:color w:val="1F4D78"/>
          <w:sz w:val="22"/>
          <w:szCs w:val="22"/>
        </w:rPr>
        <w:t xml:space="preserve">Remediation Applied</w:t>
      </w:r>
    </w:p>
    <w:p>
      <w:pPr>
        <w:shd w:fill="F3F4F6" w:val="clear"/>
        <w:spacing w:after="0"/>
      </w:pPr>
      <w:r>
        <w:rPr>
          <w:rFonts w:ascii="Consolas" w:hAnsi="Consolas" w:cs="Consolas"/>
          <w:sz w:val="18"/>
          <w:szCs w:val="18"/>
        </w:rPr>
        <w:t xml:space="preserve">// main.js - Navigation limit implementation</w:t>
      </w:r>
    </w:p>
    <w:p>
      <w:pPr>
        <w:shd w:fill="F3F4F6" w:val="clear"/>
        <w:spacing w:after="0"/>
      </w:pPr>
      <w:r>
        <w:rPr>
          <w:rFonts w:ascii="Consolas" w:hAnsi="Consolas" w:cs="Consolas"/>
          <w:sz w:val="18"/>
          <w:szCs w:val="18"/>
        </w:rPr>
        <w:t xml:space="preserve">mainWindow.webContents.on('will-navigate', (event, navigationUrl) =&gt; {</w:t>
      </w:r>
    </w:p>
    <w:p>
      <w:pPr>
        <w:shd w:fill="F3F4F6" w:val="clear"/>
        <w:spacing w:after="0"/>
      </w:pPr>
      <w:r>
        <w:rPr>
          <w:rFonts w:ascii="Consolas" w:hAnsi="Consolas" w:cs="Consolas"/>
          <w:sz w:val="18"/>
          <w:szCs w:val="18"/>
        </w:rPr>
        <w:t xml:space="preserve">  const parsedUrl = new URL(navigationUrl);</w:t>
      </w:r>
    </w:p>
    <w:p>
      <w:pPr>
        <w:shd w:fill="F3F4F6" w:val="clear"/>
        <w:spacing w:after="0"/>
      </w:pPr>
      <w:r>
        <w:rPr>
          <w:rFonts w:ascii="Consolas" w:hAnsi="Consolas" w:cs="Consolas"/>
          <w:sz w:val="18"/>
          <w:szCs w:val="18"/>
        </w:rPr>
        <w:t xml:space="preserve">  if (parsedUrl.protocol !== 'file:') {</w:t>
      </w:r>
    </w:p>
    <w:p>
      <w:pPr>
        <w:shd w:fill="F3F4F6" w:val="clear"/>
        <w:spacing w:after="0"/>
      </w:pPr>
      <w:r>
        <w:rPr>
          <w:rFonts w:ascii="Consolas" w:hAnsi="Consolas" w:cs="Consolas"/>
          <w:sz w:val="18"/>
          <w:szCs w:val="18"/>
        </w:rPr>
        <w:t xml:space="preserve">    event.preventDefault();</w:t>
      </w:r>
    </w:p>
    <w:p>
      <w:pPr>
        <w:shd w:fill="F3F4F6" w:val="clear"/>
        <w:spacing w:after="0"/>
      </w:pPr>
      <w:r>
        <w:rPr>
          <w:rFonts w:ascii="Consolas" w:hAnsi="Consolas" w:cs="Consolas"/>
          <w:sz w:val="18"/>
          <w:szCs w:val="18"/>
        </w:rPr>
        <w:t xml:space="preserve">    console.warn(`[Security] Blocked navigation to: ${navigationUrl}`);</w:t>
      </w:r>
    </w:p>
    <w:p>
      <w:pPr>
        <w:shd w:fill="F3F4F6" w:val="clear"/>
        <w:spacing w:after="0"/>
      </w:pPr>
      <w:r>
        <w:rPr>
          <w:rFonts w:ascii="Consolas" w:hAnsi="Consolas" w:cs="Consolas"/>
          <w:sz w:val="18"/>
          <w:szCs w:val="18"/>
        </w:rPr>
        <w:t xml:space="preserve">  }</w:t>
      </w:r>
    </w:p>
    <w:p>
      <w:pPr>
        <w:shd w:fill="F3F4F6" w:val="clear"/>
        <w:spacing w:after="0"/>
      </w:pPr>
      <w:r>
        <w:rPr>
          <w:rFonts w:ascii="Consolas" w:hAnsi="Consolas" w:cs="Consolas"/>
          <w:sz w:val="18"/>
          <w:szCs w:val="18"/>
        </w:rPr>
        <w:t xml:space="preserve">});</w:t>
      </w:r>
    </w:p>
    <w:tbl>
      <w:tblPr>
        <w:tblW w:type="pct" w:w="100%"/>
      </w:tblPr>
      <w:tblGrid>
        <w:gridCol w:w="9360"/>
      </w:tblGrid>
      <w:tr>
        <w:tc>
          <w:tcPr>
            <w:tcW w:type="dxa" w:w="9360"/>
            <w:tcBorders>
              <w:top w:val="single" w:color="059669" w:sz="2"/>
              <w:left w:val="single" w:color="059669" w:sz="2"/>
              <w:bottom w:val="single" w:color="059669" w:sz="2"/>
              <w:right w:val="single" w:color="059669" w:sz="2"/>
            </w:tcBorders>
            <w:shd w:fill="ECFDF5" w:val="clear"/>
            <w:tcMar>
              <w:top w:type="dxa" w:w="120"/>
              <w:left w:type="dxa" w:w="200"/>
              <w:bottom w:type="dxa" w:w="120"/>
              <w:right w:type="dxa" w:w="200"/>
            </w:tcMar>
          </w:tcPr>
          <w:p>
            <w:pPr>
              <w:jc w:val="left"/>
            </w:pPr>
            <w:r>
              <w:rPr>
                <w:rFonts w:ascii="Arial" w:hAnsi="Arial"/>
                <w:b/>
                <w:color w:val="059669"/>
                <w:sz w:val="22"/>
              </w:rPr>
              <w:t xml:space="preserve">✓ Verification</w:t>
            </w:r>
          </w:p>
          <w:p>
            <w:pPr>
              <w:spacing w:before="80"/>
            </w:pPr>
            <w:r>
              <w:rPr>
                <w:rFonts w:ascii="Arial" w:hAnsi="Arial"/>
                <w:sz w:val="20"/>
              </w:rPr>
              <w:t xml:space="preserve">Post-remediation scan confirms the finding is resolved. Navigation attempts to external URLs are now blocked and logged.</w:t>
            </w:r>
          </w:p>
        </w:tc>
      </w:tr>
    </w:tbl>
    <w:p>
      <w:pPr>
        <w:spacing w:after="200"/>
      </w:pPr>
    </w:p>
    <w:p>
      <w:pPr>
        <w:pStyle w:val="Heading2"/>
        <w:spacing w:before="240" w:after="100"/>
      </w:pPr>
      <w:r>
        <w:rPr>
          <w:rFonts w:ascii="Arial" w:hAnsi="Arial"/>
          <w:b/>
          <w:color w:val="2E74B5"/>
          <w:sz w:val="24"/>
          <w:szCs w:val="24"/>
        </w:rPr>
        <w:t xml:space="preserve">4.2 FINDING-002: Missing Content Security Policy</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FINDING-002</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 Content Security Policy (CSP_GLOBAL_CHECK)</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CVSS Score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6.1</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CWE-79: Cross-site Scripting (XSS)</w:t>
            </w:r>
          </w:p>
        </w:tc>
      </w:tr>
    </w:tbl>
    <w:p>
      <w:pPr>
        <w:spacing w:after="200"/>
      </w:pPr>
    </w:p>
    <w:p>
      <w:pPr>
        <w:pStyle w:val="Heading3"/>
        <w:spacing w:before="200" w:after="80"/>
      </w:pPr>
      <w:r>
        <w:rPr>
          <w:rFonts w:ascii="Arial" w:hAnsi="Arial"/>
          <w:b/>
          <w:color w:val="1F4D78"/>
          <w:sz w:val="22"/>
          <w:szCs w:val="22"/>
        </w:rPr>
        <w:t xml:space="preserve">Description</w:t>
      </w:r>
    </w:p>
    <w:p>
      <w:pPr>
        <w:spacing w:after="120"/>
      </w:pPr>
      <w:r>
        <w:rPr>
          <w:rFonts w:ascii="Arial" w:hAnsi="Arial"/>
          <w:sz w:val="20"/>
          <w:szCs w:val="20"/>
        </w:rPr>
        <w:t xml:space="preserve">The application did not implement a Content Security Policy, leaving it vulnerable to cross-site scripting (XSS) attacks and unauthorized resource loading.</w:t>
      </w:r>
    </w:p>
    <w:p>
      <w:pPr>
        <w:pStyle w:val="Heading3"/>
        <w:spacing w:before="200" w:after="80"/>
      </w:pPr>
      <w:r>
        <w:rPr>
          <w:rFonts w:ascii="Arial" w:hAnsi="Arial"/>
          <w:b/>
          <w:color w:val="1F4D78"/>
          <w:sz w:val="22"/>
          <w:szCs w:val="22"/>
        </w:rPr>
        <w:t xml:space="preserve">Remediation Applied</w:t>
      </w:r>
    </w:p>
    <w:p>
      <w:pPr>
        <w:shd w:fill="F3F4F6" w:val="clear"/>
        <w:spacing w:after="0"/>
      </w:pPr>
      <w:r>
        <w:rPr>
          <w:rFonts w:ascii="Consolas" w:hAnsi="Consolas" w:cs="Consolas"/>
          <w:sz w:val="18"/>
          <w:szCs w:val="18"/>
        </w:rPr>
        <w:t xml:space="preserve">const CSP_HEADER = [</w:t>
      </w:r>
    </w:p>
    <w:p>
      <w:pPr>
        <w:shd w:fill="F3F4F6" w:val="clear"/>
        <w:spacing w:after="0"/>
      </w:pPr>
      <w:r>
        <w:rPr>
          <w:rFonts w:ascii="Consolas" w:hAnsi="Consolas" w:cs="Consolas"/>
          <w:sz w:val="18"/>
          <w:szCs w:val="18"/>
        </w:rPr>
        <w:t xml:space="preserve">  "default-src 'self'",</w:t>
      </w:r>
    </w:p>
    <w:p>
      <w:pPr>
        <w:shd w:fill="F3F4F6" w:val="clear"/>
        <w:spacing w:after="0"/>
      </w:pPr>
      <w:r>
        <w:rPr>
          <w:rFonts w:ascii="Consolas" w:hAnsi="Consolas" w:cs="Consolas"/>
          <w:sz w:val="18"/>
          <w:szCs w:val="18"/>
        </w:rPr>
        <w:t xml:space="preserve">  "script-src 'self' 'unsafe-inline' 'unsafe-eval' blob:",</w:t>
      </w:r>
    </w:p>
    <w:p>
      <w:pPr>
        <w:shd w:fill="F3F4F6" w:val="clear"/>
        <w:spacing w:after="0"/>
      </w:pPr>
      <w:r>
        <w:rPr>
          <w:rFonts w:ascii="Consolas" w:hAnsi="Consolas" w:cs="Consolas"/>
          <w:sz w:val="18"/>
          <w:szCs w:val="18"/>
        </w:rPr>
        <w:t xml:space="preserve">  "style-src 'self' 'unsafe-inline'",</w:t>
      </w:r>
    </w:p>
    <w:p>
      <w:pPr>
        <w:shd w:fill="F3F4F6" w:val="clear"/>
        <w:spacing w:after="0"/>
      </w:pPr>
      <w:r>
        <w:rPr>
          <w:rFonts w:ascii="Consolas" w:hAnsi="Consolas" w:cs="Consolas"/>
          <w:sz w:val="18"/>
          <w:szCs w:val="18"/>
        </w:rPr>
        <w:t xml:space="preserve">  "img-src 'self' data: blob:",</w:t>
      </w:r>
    </w:p>
    <w:p>
      <w:pPr>
        <w:shd w:fill="F3F4F6" w:val="clear"/>
        <w:spacing w:after="0"/>
      </w:pPr>
      <w:r>
        <w:rPr>
          <w:rFonts w:ascii="Consolas" w:hAnsi="Consolas" w:cs="Consolas"/>
          <w:sz w:val="18"/>
          <w:szCs w:val="18"/>
        </w:rPr>
        <w:t xml:space="preserve">  "font-src 'self' data:",</w:t>
      </w:r>
    </w:p>
    <w:p>
      <w:pPr>
        <w:shd w:fill="F3F4F6" w:val="clear"/>
        <w:spacing w:after="0"/>
      </w:pPr>
      <w:r>
        <w:rPr>
          <w:rFonts w:ascii="Consolas" w:hAnsi="Consolas" w:cs="Consolas"/>
          <w:sz w:val="18"/>
          <w:szCs w:val="18"/>
        </w:rPr>
        <w:t xml:space="preserve">  "connect-src 'self'",</w:t>
      </w:r>
    </w:p>
    <w:p>
      <w:pPr>
        <w:shd w:fill="F3F4F6" w:val="clear"/>
        <w:spacing w:after="0"/>
      </w:pPr>
      <w:r>
        <w:rPr>
          <w:rFonts w:ascii="Consolas" w:hAnsi="Consolas" w:cs="Consolas"/>
          <w:sz w:val="18"/>
          <w:szCs w:val="18"/>
        </w:rPr>
        <w:t xml:space="preserve">  "worker-src 'self' blob:",</w:t>
      </w:r>
    </w:p>
    <w:p>
      <w:pPr>
        <w:shd w:fill="F3F4F6" w:val="clear"/>
        <w:spacing w:after="0"/>
      </w:pPr>
      <w:r>
        <w:rPr>
          <w:rFonts w:ascii="Consolas" w:hAnsi="Consolas" w:cs="Consolas"/>
          <w:sz w:val="18"/>
          <w:szCs w:val="18"/>
        </w:rPr>
        <w:t xml:space="preserve">  "frame-src 'none'",</w:t>
      </w:r>
    </w:p>
    <w:p>
      <w:pPr>
        <w:shd w:fill="F3F4F6" w:val="clear"/>
        <w:spacing w:after="0"/>
      </w:pPr>
      <w:r>
        <w:rPr>
          <w:rFonts w:ascii="Consolas" w:hAnsi="Consolas" w:cs="Consolas"/>
          <w:sz w:val="18"/>
          <w:szCs w:val="18"/>
        </w:rPr>
        <w:t xml:space="preserve">  "object-src 'none'",</w:t>
      </w:r>
    </w:p>
    <w:p>
      <w:pPr>
        <w:shd w:fill="F3F4F6" w:val="clear"/>
        <w:spacing w:after="0"/>
      </w:pPr>
      <w:r>
        <w:rPr>
          <w:rFonts w:ascii="Consolas" w:hAnsi="Consolas" w:cs="Consolas"/>
          <w:sz w:val="18"/>
          <w:szCs w:val="18"/>
        </w:rPr>
        <w:t xml:space="preserve">  "base-uri 'self'"</w:t>
      </w:r>
    </w:p>
    <w:p>
      <w:pPr>
        <w:shd w:fill="F3F4F6" w:val="clear"/>
        <w:spacing w:after="0"/>
      </w:pPr>
      <w:r>
        <w:rPr>
          <w:rFonts w:ascii="Consolas" w:hAnsi="Consolas" w:cs="Consolas"/>
          <w:sz w:val="18"/>
          <w:szCs w:val="18"/>
        </w:rPr>
        <w:t xml:space="preserve">].join('; ');</w:t>
      </w:r>
    </w:p>
    <w:p>
      <w:pPr>
        <w:pStyle w:val="Heading3"/>
        <w:spacing w:before="200" w:after="80"/>
      </w:pPr>
      <w:r>
        <w:rPr>
          <w:rFonts w:ascii="Arial" w:hAnsi="Arial"/>
          <w:b/>
          <w:color w:val="1F4D78"/>
          <w:sz w:val="22"/>
          <w:szCs w:val="22"/>
        </w:rPr>
        <w:t xml:space="preserve">CSP Directive Analysis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000"/>
        <w:gridCol w:w="3500"/>
        <w:gridCol w:w="3860"/>
      </w:tblGrid>
      <w:tr>
        <w:tc>
          <w:tcPr>
            <w:tcW w:type="dxa" w:w="2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Directive</w:t>
            </w:r>
          </w:p>
        </w:tc>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Setting</w:t>
            </w:r>
          </w:p>
        </w:tc>
        <w:tc>
          <w:tcPr>
            <w:tcW w:type="dxa" w:w="3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Rationale</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default-src</w:t>
            </w:r>
          </w:p>
        </w:tc>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'self'</w:t>
            </w:r>
          </w:p>
        </w:tc>
        <w:tc>
          <w:tcPr>
            <w:tcW w:type="dxa" w:w="3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Restrict all resources to same origin</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script-src</w:t>
            </w:r>
          </w:p>
        </w:tc>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'self' 'unsafe-inline' 'unsafe-eval' blob:</w:t>
            </w:r>
          </w:p>
        </w:tc>
        <w:tc>
          <w:tcPr>
            <w:tcW w:type="dxa" w:w="3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Required for React/Babel runtime</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style-src</w:t>
            </w:r>
          </w:p>
        </w:tc>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'self' 'unsafe-inline'</w:t>
            </w:r>
          </w:p>
        </w:tc>
        <w:tc>
          <w:tcPr>
            <w:tcW w:type="dxa" w:w="3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Allow inline styles for UI</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frame-src</w:t>
            </w:r>
          </w:p>
        </w:tc>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'none'</w:t>
            </w:r>
          </w:p>
        </w:tc>
        <w:tc>
          <w:tcPr>
            <w:tcW w:type="dxa" w:w="3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Block all iframes</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object-src</w:t>
            </w:r>
          </w:p>
        </w:tc>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'none'</w:t>
            </w:r>
          </w:p>
        </w:tc>
        <w:tc>
          <w:tcPr>
            <w:tcW w:type="dxa" w:w="3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 plugins (Flash, Java)</w:t>
            </w:r>
          </w:p>
        </w:tc>
      </w:tr>
    </w:tbl>
    <w:p>
      <w:pPr>
        <w:spacing w:after="200"/>
      </w:pPr>
    </w:p>
    <w:tbl>
      <w:tblPr>
        <w:tblW w:type="pct" w:w="100%"/>
      </w:tblPr>
      <w:tblGrid>
        <w:gridCol w:w="9360"/>
      </w:tblGrid>
      <w:tr>
        <w:tc>
          <w:tcPr>
            <w:tcW w:type="dxa" w:w="9360"/>
            <w:tcBorders>
              <w:top w:val="single" w:color="059669" w:sz="2"/>
              <w:left w:val="single" w:color="059669" w:sz="2"/>
              <w:bottom w:val="single" w:color="059669" w:sz="2"/>
              <w:right w:val="single" w:color="059669" w:sz="2"/>
            </w:tcBorders>
            <w:shd w:fill="ECFDF5" w:val="clear"/>
            <w:tcMar>
              <w:top w:type="dxa" w:w="120"/>
              <w:left w:type="dxa" w:w="200"/>
              <w:bottom w:type="dxa" w:w="120"/>
              <w:right w:type="dxa" w:w="200"/>
            </w:tcMar>
          </w:tcPr>
          <w:p>
            <w:pPr>
              <w:jc w:val="left"/>
            </w:pPr>
            <w:r>
              <w:rPr>
                <w:rFonts w:ascii="Arial" w:hAnsi="Arial"/>
                <w:b/>
                <w:color w:val="059669"/>
                <w:sz w:val="22"/>
              </w:rPr>
              <w:t xml:space="preserve">✓ Verification</w:t>
            </w:r>
          </w:p>
          <w:p>
            <w:pPr>
              <w:spacing w:before="80"/>
            </w:pPr>
            <w:r>
              <w:rPr>
                <w:rFonts w:ascii="Arial" w:hAnsi="Arial"/>
                <w:sz w:val="20"/>
              </w:rPr>
              <w:t xml:space="preserve">CSP headers are now applied to all responses, restricting resource loading to approved sources.</w:t>
            </w:r>
          </w:p>
        </w:tc>
      </w:tr>
    </w:tbl>
    <w:p>
      <w:pPr>
        <w:spacing w:after="200"/>
      </w:pPr>
    </w:p>
    <w:p>
      <w:pPr>
        <w:pStyle w:val="Heading2"/>
        <w:spacing w:before="240" w:after="100"/>
      </w:pPr>
      <w:r>
        <w:rPr>
          <w:rFonts w:ascii="Arial" w:hAnsi="Arial"/>
          <w:b/>
          <w:color w:val="2E74B5"/>
          <w:sz w:val="24"/>
          <w:szCs w:val="24"/>
        </w:rPr>
        <w:t xml:space="preserve">4.3 FINDING-003: Missing Permission Request Handler</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FINDING-003</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 Permission Request Handler</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CVSS Score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5.3</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CWE-269: Improper Privilege Management</w:t>
            </w:r>
          </w:p>
        </w:tc>
      </w:tr>
    </w:tbl>
    <w:p>
      <w:pPr>
        <w:spacing w:after="200"/>
      </w:pPr>
    </w:p>
    <w:p>
      <w:pPr>
        <w:pStyle w:val="Heading3"/>
        <w:spacing w:before="200" w:after="80"/>
      </w:pPr>
      <w:r>
        <w:rPr>
          <w:rFonts w:ascii="Arial" w:hAnsi="Arial"/>
          <w:b/>
          <w:color w:val="1F4D78"/>
          <w:sz w:val="22"/>
          <w:szCs w:val="22"/>
        </w:rPr>
        <w:t xml:space="preserve">Remediation Applied</w:t>
      </w:r>
    </w:p>
    <w:p>
      <w:pPr>
        <w:shd w:fill="F3F4F6" w:val="clear"/>
        <w:spacing w:after="0"/>
      </w:pPr>
      <w:r>
        <w:rPr>
          <w:rFonts w:ascii="Consolas" w:hAnsi="Consolas" w:cs="Consolas"/>
          <w:sz w:val="18"/>
          <w:szCs w:val="18"/>
        </w:rPr>
        <w:t xml:space="preserve">session.defaultSession.setPermissionRequestHandler((webContents, permission, callback) =&gt; {</w:t>
      </w:r>
    </w:p>
    <w:p>
      <w:pPr>
        <w:shd w:fill="F3F4F6" w:val="clear"/>
        <w:spacing w:after="0"/>
      </w:pPr>
      <w:r>
        <w:rPr>
          <w:rFonts w:ascii="Consolas" w:hAnsi="Consolas" w:cs="Consolas"/>
          <w:sz w:val="18"/>
          <w:szCs w:val="18"/>
        </w:rPr>
        <w:t xml:space="preserve">  const allowedPermissions = ['clipboard-read', 'clipboard-write', 'clipboard-sanitized-write'];</w:t>
      </w:r>
    </w:p>
    <w:p>
      <w:pPr>
        <w:shd w:fill="F3F4F6" w:val="clear"/>
        <w:spacing w:after="0"/>
      </w:pPr>
      <w:r>
        <w:rPr>
          <w:rFonts w:ascii="Consolas" w:hAnsi="Consolas" w:cs="Consolas"/>
          <w:sz w:val="18"/>
          <w:szCs w:val="18"/>
        </w:rPr>
        <w:t xml:space="preserve">  if (allowedPermissions.includes(permission)) {</w:t>
      </w:r>
    </w:p>
    <w:p>
      <w:pPr>
        <w:shd w:fill="F3F4F6" w:val="clear"/>
        <w:spacing w:after="0"/>
      </w:pPr>
      <w:r>
        <w:rPr>
          <w:rFonts w:ascii="Consolas" w:hAnsi="Consolas" w:cs="Consolas"/>
          <w:sz w:val="18"/>
          <w:szCs w:val="18"/>
        </w:rPr>
        <w:t xml:space="preserve">    callback(true);</w:t>
      </w:r>
    </w:p>
    <w:p>
      <w:pPr>
        <w:shd w:fill="F3F4F6" w:val="clear"/>
        <w:spacing w:after="0"/>
      </w:pPr>
      <w:r>
        <w:rPr>
          <w:rFonts w:ascii="Consolas" w:hAnsi="Consolas" w:cs="Consolas"/>
          <w:sz w:val="18"/>
          <w:szCs w:val="18"/>
        </w:rPr>
        <w:t xml:space="preserve">  } else {</w:t>
      </w:r>
    </w:p>
    <w:p>
      <w:pPr>
        <w:shd w:fill="F3F4F6" w:val="clear"/>
        <w:spacing w:after="0"/>
      </w:pPr>
      <w:r>
        <w:rPr>
          <w:rFonts w:ascii="Consolas" w:hAnsi="Consolas" w:cs="Consolas"/>
          <w:sz w:val="18"/>
          <w:szCs w:val="18"/>
        </w:rPr>
        <w:t xml:space="preserve">    console.warn(`[Security] Denied permission request: ${permission}`);</w:t>
      </w:r>
    </w:p>
    <w:p>
      <w:pPr>
        <w:shd w:fill="F3F4F6" w:val="clear"/>
        <w:spacing w:after="0"/>
      </w:pPr>
      <w:r>
        <w:rPr>
          <w:rFonts w:ascii="Consolas" w:hAnsi="Consolas" w:cs="Consolas"/>
          <w:sz w:val="18"/>
          <w:szCs w:val="18"/>
        </w:rPr>
        <w:t xml:space="preserve">    callback(false);</w:t>
      </w:r>
    </w:p>
    <w:p>
      <w:pPr>
        <w:shd w:fill="F3F4F6" w:val="clear"/>
        <w:spacing w:after="0"/>
      </w:pPr>
      <w:r>
        <w:rPr>
          <w:rFonts w:ascii="Consolas" w:hAnsi="Consolas" w:cs="Consolas"/>
          <w:sz w:val="18"/>
          <w:szCs w:val="18"/>
        </w:rPr>
        <w:t xml:space="preserve">  }</w:t>
      </w:r>
    </w:p>
    <w:p>
      <w:pPr>
        <w:shd w:fill="F3F4F6" w:val="clear"/>
        <w:spacing w:after="0"/>
      </w:pPr>
      <w:r>
        <w:rPr>
          <w:rFonts w:ascii="Consolas" w:hAnsi="Consolas" w:cs="Consolas"/>
          <w:sz w:val="18"/>
          <w:szCs w:val="18"/>
        </w:rPr>
        <w:t xml:space="preserve">});</w:t>
      </w:r>
    </w:p>
    <w:p>
      <w:pPr>
        <w:pStyle w:val="Heading3"/>
        <w:spacing w:before="200" w:after="80"/>
      </w:pPr>
      <w:r>
        <w:rPr>
          <w:rFonts w:ascii="Arial" w:hAnsi="Arial"/>
          <w:b/>
          <w:color w:val="1F4D78"/>
          <w:sz w:val="22"/>
          <w:szCs w:val="22"/>
        </w:rPr>
        <w:t xml:space="preserve">Permissions Matrix</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000"/>
        <w:gridCol w:w="1500"/>
        <w:gridCol w:w="4860"/>
      </w:tblGrid>
      <w:tr>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Permission</w:t>
            </w:r>
          </w:p>
        </w:tc>
        <w:tc>
          <w:tcPr>
            <w:tcW w:type="dxa" w:w="1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c>
          <w:tcPr>
            <w:tcW w:type="dxa" w:w="4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Justification</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clipboard-read</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ALLOW</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Required for copy/paste</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clipboard-write</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ALLOW</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Required for copy/paste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media</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DENY</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Not needed</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geolocation</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DENY</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Not needed</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notifications</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DENY</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Not needed</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fullscreen</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DENY</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Fixed window size</w:t>
            </w:r>
          </w:p>
        </w:tc>
      </w:tr>
    </w:tbl>
    <w:p>
      <w:pPr>
        <w:spacing w:after="200"/>
      </w:pPr>
    </w:p>
    <w:p>
      <w:pPr>
        <w:pStyle w:val="Heading2"/>
        <w:spacing w:before="240" w:after="100"/>
      </w:pPr>
      <w:r>
        <w:rPr>
          <w:rFonts w:ascii="Arial" w:hAnsi="Arial"/>
          <w:b/>
          <w:color w:val="2E74B5"/>
          <w:sz w:val="24"/>
          <w:szCs w:val="24"/>
        </w:rPr>
        <w:t xml:space="preserve">4.4 FINDING-004: Auxclick Window Opening</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FINDING-004</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Middle-Click Window Opening (AUXCLICK_JS_CHECK)</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CVSS Score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4.3</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CWE-1021: Improper Restriction of Rendered UI Layers</w:t>
            </w:r>
          </w:p>
        </w:tc>
      </w:tr>
    </w:tbl>
    <w:p>
      <w:pPr>
        <w:spacing w:after="200"/>
      </w:pPr>
    </w:p>
    <w:p>
      <w:pPr>
        <w:pStyle w:val="Heading3"/>
        <w:spacing w:before="200" w:after="80"/>
      </w:pPr>
      <w:r>
        <w:rPr>
          <w:rFonts w:ascii="Arial" w:hAnsi="Arial"/>
          <w:b/>
          <w:color w:val="1F4D78"/>
          <w:sz w:val="22"/>
          <w:szCs w:val="22"/>
        </w:rPr>
        <w:t xml:space="preserve">Remediation Applied</w:t>
      </w:r>
    </w:p>
    <w:p>
      <w:pPr>
        <w:shd w:fill="F3F4F6" w:val="clear"/>
        <w:spacing w:after="0"/>
      </w:pPr>
      <w:r>
        <w:rPr>
          <w:rFonts w:ascii="Consolas" w:hAnsi="Consolas" w:cs="Consolas"/>
          <w:sz w:val="18"/>
          <w:szCs w:val="18"/>
        </w:rPr>
        <w:t xml:space="preserve">mainWindow.webContents.setWindowOpenHandler(({ url }) =&gt; {</w:t>
      </w:r>
    </w:p>
    <w:p>
      <w:pPr>
        <w:shd w:fill="F3F4F6" w:val="clear"/>
        <w:spacing w:after="0"/>
      </w:pPr>
      <w:r>
        <w:rPr>
          <w:rFonts w:ascii="Consolas" w:hAnsi="Consolas" w:cs="Consolas"/>
          <w:sz w:val="18"/>
          <w:szCs w:val="18"/>
        </w:rPr>
        <w:t xml:space="preserve">  console.warn(`[Security] Blocked new window request for: ${url}`);</w:t>
      </w:r>
    </w:p>
    <w:p>
      <w:pPr>
        <w:shd w:fill="F3F4F6" w:val="clear"/>
        <w:spacing w:after="0"/>
      </w:pPr>
      <w:r>
        <w:rPr>
          <w:rFonts w:ascii="Consolas" w:hAnsi="Consolas" w:cs="Consolas"/>
          <w:sz w:val="18"/>
          <w:szCs w:val="18"/>
        </w:rPr>
        <w:t xml:space="preserve">  return { action: 'deny' };</w:t>
      </w:r>
    </w:p>
    <w:p>
      <w:pPr>
        <w:shd w:fill="F3F4F6" w:val="clear"/>
        <w:spacing w:after="0"/>
      </w:pPr>
      <w:r>
        <w:rPr>
          <w:rFonts w:ascii="Consolas" w:hAnsi="Consolas" w:cs="Consolas"/>
          <w:sz w:val="18"/>
          <w:szCs w:val="18"/>
        </w:rPr>
        <w:t xml:space="preserve">});</w:t>
      </w:r>
    </w:p>
    <w:tbl>
      <w:tblPr>
        <w:tblW w:type="pct" w:w="100%"/>
      </w:tblPr>
      <w:tblGrid>
        <w:gridCol w:w="9360"/>
      </w:tblGrid>
      <w:tr>
        <w:tc>
          <w:tcPr>
            <w:tcW w:type="dxa" w:w="9360"/>
            <w:tcBorders>
              <w:top w:val="single" w:color="059669" w:sz="2"/>
              <w:left w:val="single" w:color="059669" w:sz="2"/>
              <w:bottom w:val="single" w:color="059669" w:sz="2"/>
              <w:right w:val="single" w:color="059669" w:sz="2"/>
            </w:tcBorders>
            <w:shd w:fill="ECFDF5" w:val="clear"/>
            <w:tcMar>
              <w:top w:type="dxa" w:w="120"/>
              <w:left w:type="dxa" w:w="200"/>
              <w:bottom w:type="dxa" w:w="120"/>
              <w:right w:type="dxa" w:w="200"/>
            </w:tcMar>
          </w:tcPr>
          <w:p>
            <w:pPr>
              <w:jc w:val="left"/>
            </w:pPr>
            <w:r>
              <w:rPr>
                <w:rFonts w:ascii="Arial" w:hAnsi="Arial"/>
                <w:b/>
                <w:color w:val="059669"/>
                <w:sz w:val="22"/>
              </w:rPr>
              <w:t xml:space="preserve">✓ Verification</w:t>
            </w:r>
          </w:p>
          <w:p>
            <w:pPr>
              <w:spacing w:before="80"/>
            </w:pPr>
            <w:r>
              <w:rPr>
                <w:rFonts w:ascii="Arial" w:hAnsi="Arial"/>
                <w:sz w:val="20"/>
              </w:rPr>
              <w:t xml:space="preserve">All new window creation attempts are now blocked and logged.</w:t>
            </w:r>
          </w:p>
        </w:tc>
      </w:tr>
    </w:tbl>
    <w:p>
      <w:pPr>
        <w:spacing w:after="200"/>
      </w:pPr>
    </w:p>
    <w:p>
      <w:pPr>
        <w:pStyle w:val="Heading2"/>
        <w:spacing w:before="240" w:after="100"/>
      </w:pPr>
      <w:r>
        <w:rPr>
          <w:rFonts w:ascii="Arial" w:hAnsi="Arial"/>
          <w:b/>
          <w:color w:val="2E74B5"/>
          <w:sz w:val="24"/>
          <w:szCs w:val="24"/>
        </w:rPr>
        <w:t xml:space="preserve">4.5 FINDING-005: Sandbox Disabled (ACCEPTED RISK)</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FINDING-005</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Sandbox Disabled (SANDBOX_JS_CHECK)</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CVSS Score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5.0</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ACCEPTED RISK</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CWE-265: Privilege Issues</w:t>
            </w:r>
          </w:p>
        </w:tc>
      </w:tr>
    </w:tbl>
    <w:p>
      <w:pPr>
        <w:spacing w:after="200"/>
      </w:pPr>
    </w:p>
    <w:p>
      <w:pPr>
        <w:pStyle w:val="Heading3"/>
        <w:spacing w:before="200" w:after="80"/>
      </w:pPr>
      <w:r>
        <w:rPr>
          <w:rFonts w:ascii="Arial" w:hAnsi="Arial"/>
          <w:b/>
          <w:color w:val="1F4D78"/>
          <w:sz w:val="22"/>
          <w:szCs w:val="22"/>
        </w:rPr>
        <w:t xml:space="preserve">Business Justification</w:t>
      </w:r>
    </w:p>
    <w:p>
      <w:pPr>
        <w:spacing w:after="120"/>
      </w:pPr>
      <w:r>
        <w:rPr>
          <w:rFonts w:ascii="Arial" w:hAnsi="Arial"/>
          <w:sz w:val="20"/>
          <w:szCs w:val="20"/>
        </w:rPr>
        <w:t xml:space="preserve">The sandbox must be disabled to support: (1) MAC address retrieval for hardware-based license verification, (2) File system access for settings.json persistence, and (3) Native dialog integration for quote file management.</w:t>
      </w:r>
    </w:p>
    <w:p>
      <w:pPr>
        <w:pStyle w:val="Heading3"/>
        <w:spacing w:before="200" w:after="80"/>
      </w:pPr>
      <w:r>
        <w:rPr>
          <w:rFonts w:ascii="Arial" w:hAnsi="Arial"/>
          <w:b/>
          <w:color w:val="1F4D78"/>
          <w:sz w:val="22"/>
          <w:szCs w:val="22"/>
        </w:rPr>
        <w:t xml:space="preserve">Compensating Controls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1500"/>
        <w:gridCol w:w="53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Control</w:t>
            </w:r>
          </w:p>
        </w:tc>
        <w:tc>
          <w:tcPr>
            <w:tcW w:type="dxa" w:w="1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c>
          <w:tcPr>
            <w:tcW w:type="dxa" w:w="5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Description</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nodeIntegration</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Disabled</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Prevents direct Node.js access in renderer</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contextIsolation</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Enabled</w:t>
            </w:r>
          </w:p>
        </w:tc>
        <w:tc>
          <w:tcPr>
            <w:tcW w:type="dxa" w:w="5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Isolates preload context from renderer</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Navigation Limits</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Implemented</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Blocks external URL navigation</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CSP</w:t>
            </w:r>
          </w:p>
        </w:tc>
        <w:tc>
          <w:tcPr>
            <w:tcW w:type="dxa" w:w="1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Implemented</w:t>
            </w:r>
          </w:p>
        </w:tc>
        <w:tc>
          <w:tcPr>
            <w:tcW w:type="dxa" w:w="5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Restricts resource loading</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Permission Handler</w:t>
            </w:r>
          </w:p>
        </w:tc>
        <w:tc>
          <w:tcPr>
            <w:tcW w:type="dxa" w:w="1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Implemented</w:t>
            </w:r>
          </w:p>
        </w:tc>
        <w:tc>
          <w:tcPr>
            <w:tcW w:type="dxa" w:w="5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Blocks unauthorized permissions</w:t>
            </w:r>
          </w:p>
        </w:tc>
      </w:tr>
    </w:tbl>
    <w:p>
      <w:pPr>
        <w:spacing w:after="200"/>
      </w:pPr>
    </w:p>
    <w:tbl>
      <w:tblPr>
        <w:tblW w:type="pct" w:w="100%"/>
      </w:tblPr>
      <w:tblGrid>
        <w:gridCol w:w="9360"/>
      </w:tblGrid>
      <w:tr>
        <w:tc>
          <w:tcPr>
            <w:tcW w:type="dxa" w:w="9360"/>
            <w:tcBorders>
              <w:top w:val="single" w:color="D97706" w:sz="2"/>
              <w:left w:val="single" w:color="D97706" w:sz="2"/>
              <w:bottom w:val="single" w:color="D97706" w:sz="2"/>
              <w:right w:val="single" w:color="D97706" w:sz="2"/>
            </w:tcBorders>
            <w:shd w:fill="FFFBEB" w:val="clear"/>
            <w:tcMar>
              <w:top w:type="dxa" w:w="120"/>
              <w:left w:type="dxa" w:w="200"/>
              <w:bottom w:type="dxa" w:w="120"/>
              <w:right w:type="dxa" w:w="200"/>
            </w:tcMar>
          </w:tcPr>
          <w:p>
            <w:pPr>
              <w:jc w:val="left"/>
            </w:pPr>
            <w:r>
              <w:rPr>
                <w:rFonts w:ascii="Arial" w:hAnsi="Arial"/>
                <w:b/>
                <w:color w:val="D97706"/>
                <w:sz w:val="22"/>
              </w:rPr>
              <w:t xml:space="preserve">⚠ Risk Acceptance</w:t>
            </w:r>
          </w:p>
          <w:p>
            <w:pPr>
              <w:spacing w:before="80"/>
            </w:pPr>
            <w:r>
              <w:rPr>
                <w:rFonts w:ascii="Arial" w:hAnsi="Arial"/>
                <w:sz w:val="20"/>
              </w:rPr>
              <w:t xml:space="preserve">This risk is accepted with the documented compensating controls. Signed: Psyrcuit LLC Security Team, January 30, 2026</w:t>
            </w:r>
          </w:p>
        </w:tc>
      </w:tr>
    </w:tbl>
    <w:p>
      <w:pPr>
        <w:spacing w:after="200"/>
      </w:pPr>
    </w:p>
    <w:p>
      <w:pPr>
        <w:pStyle w:val="Heading2"/>
        <w:spacing w:before="240" w:after="100"/>
      </w:pPr>
      <w:r>
        <w:rPr>
          <w:rFonts w:ascii="Arial" w:hAnsi="Arial"/>
          <w:b/>
          <w:color w:val="2E74B5"/>
          <w:sz w:val="24"/>
          <w:szCs w:val="24"/>
        </w:rPr>
        <w:t xml:space="preserve">4.6 FINDING-006: Preload Script Usage</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68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Attribute</w:t>
            </w:r>
          </w:p>
        </w:tc>
        <w:tc>
          <w:tcPr>
            <w:tcW w:type="dxa" w:w="6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Value</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ID</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FINDING-006</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Title</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Preload Script Review (PRELOAD_JS_CHECK)</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Severity</w:t>
            </w:r>
          </w:p>
        </w:tc>
        <w:tc>
          <w:tcPr>
            <w:tcW w:type="dxa" w:w="6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INFORMATIONAL</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Status</w:t>
            </w:r>
          </w:p>
        </w:tc>
        <w:tc>
          <w:tcPr>
            <w:tcW w:type="dxa" w:w="6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REVIEWED - SECURE</w:t>
            </w:r>
          </w:p>
        </w:tc>
      </w:tr>
    </w:tbl>
    <w:p>
      <w:pPr>
        <w:spacing w:after="200"/>
      </w:pPr>
    </w:p>
    <w:p>
      <w:pPr>
        <w:pStyle w:val="Heading3"/>
        <w:spacing w:before="200" w:after="80"/>
      </w:pPr>
      <w:r>
        <w:rPr>
          <w:rFonts w:ascii="Arial" w:hAnsi="Arial"/>
          <w:b/>
          <w:color w:val="1F4D78"/>
          <w:sz w:val="22"/>
          <w:szCs w:val="22"/>
        </w:rPr>
        <w:t xml:space="preserve">Review Findings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1000"/>
        <w:gridCol w:w="48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Criterion</w:t>
            </w:r>
          </w:p>
        </w:tc>
        <w:tc>
          <w:tcPr>
            <w:tcW w:type="dxa" w:w="1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c>
          <w:tcPr>
            <w:tcW w:type="dxa" w:w="48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Notes</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Uses contextBridge</w:t>
            </w:r>
          </w:p>
        </w:tc>
        <w:tc>
          <w:tcPr>
            <w:tcW w:type="dxa" w:w="1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Proper API isolation</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 raw Node exposure</w:t>
            </w:r>
          </w:p>
        </w:tc>
        <w:tc>
          <w:tcPr>
            <w:tcW w:type="dxa" w:w="1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Only specific functions exposed</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Input validation</w:t>
            </w:r>
          </w:p>
        </w:tc>
        <w:tc>
          <w:tcPr>
            <w:tcW w:type="dxa" w:w="1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Parameters validated before use</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Limited API surface</w:t>
            </w:r>
          </w:p>
        </w:tc>
        <w:tc>
          <w:tcPr>
            <w:tcW w:type="dxa" w:w="1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c>
          <w:tcPr>
            <w:tcW w:type="dxa" w:w="48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Purpose-specific functions only</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 eval() usage</w:t>
            </w:r>
          </w:p>
        </w:tc>
        <w:tc>
          <w:tcPr>
            <w:tcW w:type="dxa" w:w="1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c>
          <w:tcPr>
            <w:tcW w:type="dxa" w:w="48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No dynamic code execution</w:t>
            </w:r>
          </w:p>
        </w:tc>
      </w:tr>
    </w:tbl>
    <w:p>
      <w:pPr>
        <w:spacing w:after="200"/>
      </w:pPr>
    </w:p>
    <w:tbl>
      <w:tblPr>
        <w:tblW w:type="pct" w:w="100%"/>
      </w:tblPr>
      <w:tblGrid>
        <w:gridCol w:w="9360"/>
      </w:tblGrid>
      <w:tr>
        <w:tc>
          <w:tcPr>
            <w:tcW w:type="dxa" w:w="9360"/>
            <w:tcBorders>
              <w:top w:val="single" w:color="059669" w:sz="2"/>
              <w:left w:val="single" w:color="059669" w:sz="2"/>
              <w:bottom w:val="single" w:color="059669" w:sz="2"/>
              <w:right w:val="single" w:color="059669" w:sz="2"/>
            </w:tcBorders>
            <w:shd w:fill="ECFDF5" w:val="clear"/>
            <w:tcMar>
              <w:top w:type="dxa" w:w="120"/>
              <w:left w:type="dxa" w:w="200"/>
              <w:bottom w:type="dxa" w:w="120"/>
              <w:right w:type="dxa" w:w="200"/>
            </w:tcMar>
          </w:tcPr>
          <w:p>
            <w:pPr>
              <w:jc w:val="left"/>
            </w:pPr>
            <w:r>
              <w:rPr>
                <w:rFonts w:ascii="Arial" w:hAnsi="Arial"/>
                <w:b/>
                <w:color w:val="059669"/>
                <w:sz w:val="22"/>
              </w:rPr>
              <w:t xml:space="preserve">✓ Conclusion</w:t>
            </w:r>
          </w:p>
          <w:p>
            <w:pPr>
              <w:spacing w:before="80"/>
            </w:pPr>
            <w:r>
              <w:rPr>
                <w:rFonts w:ascii="Arial" w:hAnsi="Arial"/>
                <w:sz w:val="20"/>
              </w:rPr>
              <w:t xml:space="preserve">No action required. Implementation follows Electron security best practices.</w:t>
            </w:r>
          </w:p>
        </w:tc>
      </w:tr>
    </w:tbl>
    <w:p>
      <w:pPr>
        <w:spacing w:after="200"/>
      </w:pPr>
    </w:p>
    <w:p>
      <w:r>
        <w:br w:type="page"/>
      </w:r>
    </w:p>
    <w:p>
      <w:pPr>
        <w:pStyle w:val="Heading1"/>
        <w:spacing w:before="300" w:after="120"/>
      </w:pPr>
      <w:r>
        <w:rPr>
          <w:rFonts w:ascii="Arial" w:hAnsi="Arial"/>
          <w:b/>
          <w:color w:val="6B21A8"/>
          <w:sz w:val="28"/>
          <w:szCs w:val="28"/>
        </w:rPr>
        <w:t xml:space="preserve">5. Risk Assessment Matrix</w:t>
      </w:r>
    </w:p>
    <w:p>
      <w:pPr>
        <w:pStyle w:val="Heading2"/>
        <w:spacing w:before="240" w:after="100"/>
      </w:pPr>
      <w:r>
        <w:rPr>
          <w:rFonts w:ascii="Arial" w:hAnsi="Arial"/>
          <w:b/>
          <w:color w:val="2E74B5"/>
          <w:sz w:val="24"/>
          <w:szCs w:val="24"/>
        </w:rPr>
        <w:t xml:space="preserve">5.1 Pre-Remediation</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500"/>
        <w:gridCol w:w="1800"/>
        <w:gridCol w:w="1800"/>
        <w:gridCol w:w="2260"/>
      </w:tblGrid>
      <w:tr>
        <w:tc>
          <w:tcPr>
            <w:tcW w:type="dxa" w:w="3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Finding</w:t>
            </w:r>
          </w:p>
        </w:tc>
        <w:tc>
          <w:tcPr>
            <w:tcW w:type="dxa" w:w="1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Likelihood</w:t>
            </w:r>
          </w:p>
        </w:tc>
        <w:tc>
          <w:tcPr>
            <w:tcW w:type="dxa" w:w="1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Impact</w:t>
            </w:r>
          </w:p>
        </w:tc>
        <w:tc>
          <w:tcPr>
            <w:tcW w:type="dxa" w:w="22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Risk Level</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Navigation Limits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c>
          <w:tcPr>
            <w:tcW w:type="dxa" w:w="22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Missing CSP</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c>
          <w:tcPr>
            <w:tcW w:type="dxa" w:w="22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Permission Handler</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Low</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c>
          <w:tcPr>
            <w:tcW w:type="dxa" w:w="22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r>
        <w:tc>
          <w:tcPr>
            <w:tcW w:type="dxa" w:w="3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Auxclick Windows</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c>
          <w:tcPr>
            <w:tcW w:type="dxa" w:w="22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r>
      <w:tr>
        <w:tc>
          <w:tcPr>
            <w:tcW w:type="dxa" w:w="3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Sandbox Disabled</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Low</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c>
          <w:tcPr>
            <w:tcW w:type="dxa" w:w="22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r>
    </w:tbl>
    <w:p>
      <w:pPr>
        <w:spacing w:after="200"/>
      </w:pPr>
    </w:p>
    <w:p>
      <w:pPr>
        <w:pStyle w:val="Heading2"/>
        <w:spacing w:before="240" w:after="100"/>
      </w:pPr>
      <w:r>
        <w:rPr>
          <w:rFonts w:ascii="Arial" w:hAnsi="Arial"/>
          <w:b/>
          <w:color w:val="2E74B5"/>
          <w:sz w:val="24"/>
          <w:szCs w:val="24"/>
        </w:rPr>
        <w:t xml:space="preserve">5.2 Post-Remediation</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800"/>
        <w:gridCol w:w="1400"/>
        <w:gridCol w:w="1400"/>
        <w:gridCol w:w="1400"/>
        <w:gridCol w:w="2360"/>
      </w:tblGrid>
      <w:tr>
        <w:tc>
          <w:tcPr>
            <w:tcW w:type="dxa" w:w="2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Finding</w:t>
            </w:r>
          </w:p>
        </w:tc>
        <w:tc>
          <w:tcPr>
            <w:tcW w:type="dxa" w:w="14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Likelihood</w:t>
            </w:r>
          </w:p>
        </w:tc>
        <w:tc>
          <w:tcPr>
            <w:tcW w:type="dxa" w:w="14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Impact</w:t>
            </w:r>
          </w:p>
        </w:tc>
        <w:tc>
          <w:tcPr>
            <w:tcW w:type="dxa" w:w="14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Risk Level</w:t>
            </w:r>
          </w:p>
        </w:tc>
        <w:tc>
          <w:tcPr>
            <w:tcW w:type="dxa" w:w="2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Navigation Limits</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Very Low</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LOW</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Missing CSP</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Very Low</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c>
          <w:tcPr>
            <w:tcW w:type="dxa" w:w="2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Remediated</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Permission Handler</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Very Low</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Medium</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LOW</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Remediated</w:t>
            </w:r>
          </w:p>
        </w:tc>
      </w:tr>
      <w:tr>
        <w:tc>
          <w:tcPr>
            <w:tcW w:type="dxa" w:w="2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Auxclick Windows</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Very Low</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Medium</w:t>
            </w:r>
          </w:p>
        </w:tc>
        <w:tc>
          <w:tcPr>
            <w:tcW w:type="dxa" w:w="14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LOW</w:t>
            </w:r>
          </w:p>
        </w:tc>
        <w:tc>
          <w:tcPr>
            <w:tcW w:type="dxa" w:w="2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Remediated</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Sandbox Disabled</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Very Low</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High</w:t>
            </w:r>
          </w:p>
        </w:tc>
        <w:tc>
          <w:tcPr>
            <w:tcW w:type="dxa" w:w="1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LOW</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Accepted</w:t>
            </w:r>
          </w:p>
        </w:tc>
      </w:tr>
    </w:tbl>
    <w:p>
      <w:pPr>
        <w:spacing w:after="200"/>
      </w:pPr>
    </w:p>
    <w:p>
      <w:r>
        <w:br w:type="page"/>
      </w:r>
    </w:p>
    <w:p>
      <w:pPr>
        <w:pStyle w:val="Heading1"/>
        <w:spacing w:before="300" w:after="120"/>
      </w:pPr>
      <w:r>
        <w:rPr>
          <w:rFonts w:ascii="Arial" w:hAnsi="Arial"/>
          <w:b/>
          <w:color w:val="6B21A8"/>
          <w:sz w:val="28"/>
          <w:szCs w:val="28"/>
        </w:rPr>
        <w:t xml:space="preserve">6. Remediation Summary</w:t>
      </w:r>
    </w:p>
    <w:p>
      <w:pPr>
        <w:pStyle w:val="Heading2"/>
        <w:spacing w:before="240" w:after="100"/>
      </w:pPr>
      <w:r>
        <w:rPr>
          <w:rFonts w:ascii="Arial" w:hAnsi="Arial"/>
          <w:b/>
          <w:color w:val="2E74B5"/>
          <w:sz w:val="24"/>
          <w:szCs w:val="24"/>
        </w:rPr>
        <w:t xml:space="preserve">6.1 Changes Made</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000"/>
        <w:gridCol w:w="1800"/>
        <w:gridCol w:w="5560"/>
      </w:tblGrid>
      <w:tr>
        <w:tc>
          <w:tcPr>
            <w:tcW w:type="dxa" w:w="2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File</w:t>
            </w:r>
          </w:p>
        </w:tc>
        <w:tc>
          <w:tcPr>
            <w:tcW w:type="dxa" w:w="1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Change Type</w:t>
            </w:r>
          </w:p>
        </w:tc>
        <w:tc>
          <w:tcPr>
            <w:tcW w:type="dxa" w:w="55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Description</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Addition</w:t>
            </w:r>
          </w:p>
        </w:tc>
        <w:tc>
          <w:tcPr>
            <w:tcW w:type="dxa" w:w="5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CSP_HEADER constant (lines 21-32)</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Addition</w:t>
            </w:r>
          </w:p>
        </w:tc>
        <w:tc>
          <w:tcPr>
            <w:tcW w:type="dxa" w:w="55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will-navigate handler (lines 128-135)</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Addition</w:t>
            </w:r>
          </w:p>
        </w:tc>
        <w:tc>
          <w:tcPr>
            <w:tcW w:type="dxa" w:w="5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setWindowOpenHandler (lines 139-143)</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Addition</w:t>
            </w:r>
          </w:p>
        </w:tc>
        <w:tc>
          <w:tcPr>
            <w:tcW w:type="dxa" w:w="55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setPermissionRequestHandler (lines 147-161)</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Addition</w:t>
            </w:r>
          </w:p>
        </w:tc>
        <w:tc>
          <w:tcPr>
            <w:tcW w:type="dxa" w:w="5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CSP header injection (lines 165-172)</w:t>
            </w:r>
          </w:p>
        </w:tc>
      </w:tr>
      <w:tr>
        <w:tc>
          <w:tcPr>
            <w:tcW w:type="dxa" w:w="2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main.js</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Modification</w:t>
            </w:r>
          </w:p>
        </w:tc>
        <w:tc>
          <w:tcPr>
            <w:tcW w:type="dxa" w:w="55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Added 'session' to require statement</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package.json</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Removal</w:t>
            </w:r>
          </w:p>
        </w:tc>
        <w:tc>
          <w:tcPr>
            <w:tcW w:type="dxa" w:w="5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Deprecated publisherName property</w:t>
            </w:r>
          </w:p>
        </w:tc>
      </w:tr>
    </w:tbl>
    <w:p>
      <w:pPr>
        <w:spacing w:after="200"/>
      </w:pPr>
    </w:p>
    <w:p>
      <w:pPr>
        <w:pStyle w:val="Heading2"/>
        <w:spacing w:before="240" w:after="100"/>
      </w:pPr>
      <w:r>
        <w:rPr>
          <w:rFonts w:ascii="Arial" w:hAnsi="Arial"/>
          <w:b/>
          <w:color w:val="2E74B5"/>
          <w:sz w:val="24"/>
          <w:szCs w:val="24"/>
        </w:rPr>
        <w:t xml:space="preserve">6.2 Metrics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5000"/>
        <w:gridCol w:w="4360"/>
      </w:tblGrid>
      <w:tr>
        <w:tc>
          <w:tcPr>
            <w:tcW w:type="dxa" w:w="5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Metric</w:t>
            </w:r>
          </w:p>
        </w:tc>
        <w:tc>
          <w:tcPr>
            <w:tcW w:type="dxa" w:w="4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Count</w:t>
            </w:r>
          </w:p>
        </w:tc>
      </w:tr>
      <w:tr>
        <w:tc>
          <w:tcPr>
            <w:tcW w:type="dxa" w:w="5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Lines Added</w:t>
            </w:r>
          </w:p>
        </w:tc>
        <w:tc>
          <w:tcPr>
            <w:tcW w:type="dxa" w:w="4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65</w:t>
            </w:r>
          </w:p>
        </w:tc>
      </w:tr>
      <w:tr>
        <w:tc>
          <w:tcPr>
            <w:tcW w:type="dxa" w:w="5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Lines Modified</w:t>
            </w:r>
          </w:p>
        </w:tc>
        <w:tc>
          <w:tcPr>
            <w:tcW w:type="dxa" w:w="4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2</w:t>
            </w:r>
          </w:p>
        </w:tc>
      </w:tr>
      <w:tr>
        <w:tc>
          <w:tcPr>
            <w:tcW w:type="dxa" w:w="5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Lines Removed</w:t>
            </w:r>
          </w:p>
        </w:tc>
        <w:tc>
          <w:tcPr>
            <w:tcW w:type="dxa" w:w="4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1</w:t>
            </w:r>
          </w:p>
        </w:tc>
      </w:tr>
      <w:tr>
        <w:tc>
          <w:tcPr>
            <w:tcW w:type="dxa" w:w="5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Total Files Changed</w:t>
            </w:r>
          </w:p>
        </w:tc>
        <w:tc>
          <w:tcPr>
            <w:tcW w:type="dxa" w:w="4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2</w:t>
            </w:r>
          </w:p>
        </w:tc>
      </w:tr>
    </w:tbl>
    <w:p>
      <w:pPr>
        <w:spacing w:after="200"/>
      </w:pPr>
    </w:p>
    <w:p>
      <w:pPr>
        <w:pStyle w:val="Heading2"/>
        <w:spacing w:before="240" w:after="100"/>
      </w:pPr>
      <w:r>
        <w:rPr>
          <w:rFonts w:ascii="Arial" w:hAnsi="Arial"/>
          <w:b/>
          <w:color w:val="2E74B5"/>
          <w:sz w:val="24"/>
          <w:szCs w:val="24"/>
        </w:rPr>
        <w:t xml:space="preserve">6.3 Dependency Updates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2500"/>
        <w:gridCol w:w="1800"/>
        <w:gridCol w:w="1800"/>
        <w:gridCol w:w="3260"/>
      </w:tblGrid>
      <w:tr>
        <w:tc>
          <w:tcPr>
            <w:tcW w:type="dxa" w:w="25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Package</w:t>
            </w:r>
          </w:p>
        </w:tc>
        <w:tc>
          <w:tcPr>
            <w:tcW w:type="dxa" w:w="1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Before</w:t>
            </w:r>
          </w:p>
        </w:tc>
        <w:tc>
          <w:tcPr>
            <w:tcW w:type="dxa" w:w="18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After</w:t>
            </w:r>
          </w:p>
        </w:tc>
        <w:tc>
          <w:tcPr>
            <w:tcW w:type="dxa" w:w="32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Reason</w:t>
            </w:r>
          </w:p>
        </w:tc>
      </w:tr>
      <w:tr>
        <w:tc>
          <w:tcPr>
            <w:tcW w:type="dxa" w:w="25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electron</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28.1.0</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40.1.0</w:t>
            </w:r>
          </w:p>
        </w:tc>
        <w:tc>
          <w:tcPr>
            <w:tcW w:type="dxa" w:w="32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Security patches</w:t>
            </w:r>
          </w:p>
        </w:tc>
      </w:tr>
      <w:tr>
        <w:tc>
          <w:tcPr>
            <w:tcW w:type="dxa" w:w="25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electron-builder</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24.9.1</w:t>
            </w:r>
          </w:p>
        </w:tc>
        <w:tc>
          <w:tcPr>
            <w:tcW w:type="dxa" w:w="18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26.6.0</w:t>
            </w:r>
          </w:p>
        </w:tc>
        <w:tc>
          <w:tcPr>
            <w:tcW w:type="dxa" w:w="32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Security patches</w:t>
            </w:r>
          </w:p>
        </w:tc>
      </w:tr>
    </w:tbl>
    <w:p>
      <w:pPr>
        <w:spacing w:after="200"/>
      </w:pPr>
    </w:p>
    <w:p>
      <w:r>
        <w:br w:type="page"/>
      </w:r>
    </w:p>
    <w:p>
      <w:pPr>
        <w:pStyle w:val="Heading1"/>
        <w:spacing w:before="300" w:after="120"/>
      </w:pPr>
      <w:r>
        <w:rPr>
          <w:rFonts w:ascii="Arial" w:hAnsi="Arial"/>
          <w:b/>
          <w:color w:val="6B21A8"/>
          <w:sz w:val="28"/>
          <w:szCs w:val="28"/>
        </w:rPr>
        <w:t xml:space="preserve">7. Security Architecture Review</w:t>
      </w:r>
    </w:p>
    <w:p>
      <w:pPr>
        <w:pStyle w:val="Heading2"/>
        <w:spacing w:before="240" w:after="100"/>
      </w:pPr>
      <w:r>
        <w:rPr>
          <w:rFonts w:ascii="Arial" w:hAnsi="Arial"/>
          <w:b/>
          <w:color w:val="2E74B5"/>
          <w:sz w:val="24"/>
          <w:szCs w:val="24"/>
        </w:rPr>
        <w:t xml:space="preserve">7.1 Security Controls Summary</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000"/>
        <w:gridCol w:w="4000"/>
        <w:gridCol w:w="2360"/>
      </w:tblGrid>
      <w:tr>
        <w:tc>
          <w:tcPr>
            <w:tcW w:type="dxa" w:w="3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Layer</w:t>
            </w:r>
          </w:p>
        </w:tc>
        <w:tc>
          <w:tcPr>
            <w:tcW w:type="dxa" w:w="40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Control</w:t>
            </w:r>
          </w:p>
        </w:tc>
        <w:tc>
          <w:tcPr>
            <w:tcW w:type="dxa" w:w="236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Status</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Process Isolation</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contextIsolation: true</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Node Access</w:t>
            </w:r>
          </w:p>
        </w:tc>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nodeIntegration: false</w:t>
            </w:r>
          </w:p>
        </w:tc>
        <w:tc>
          <w:tcPr>
            <w:tcW w:type="dxa" w:w="2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Navigation</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will-navigate handler</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New Windows</w:t>
            </w:r>
          </w:p>
        </w:tc>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setWindowOpenHandler</w:t>
            </w:r>
          </w:p>
        </w:tc>
        <w:tc>
          <w:tcPr>
            <w:tcW w:type="dxa" w:w="2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Permissions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setPermissionRequestHandler</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Content Policy</w:t>
            </w:r>
          </w:p>
        </w:tc>
        <w:tc>
          <w:tcPr>
            <w:tcW w:type="dxa" w:w="400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CSP headers</w:t>
            </w:r>
          </w:p>
        </w:tc>
        <w:tc>
          <w:tcPr>
            <w:tcW w:type="dxa" w:w="2360"/>
            <w:tcBorders>
              <w:top w:val="single" w:color="E5E7EB" w:sz="1"/>
              <w:left w:val="single" w:color="E5E7EB" w:sz="1"/>
              <w:bottom w:val="single" w:color="E5E7EB" w:sz="1"/>
              <w:right w:val="single" w:color="E5E7EB" w:sz="1"/>
            </w:tcBorders>
            <w:shd w:fill="F9FAFB" w:val="clear"/>
            <w:tcMar>
              <w:top w:type="dxa" w:w="80"/>
              <w:left w:type="dxa" w:w="120"/>
              <w:bottom w:type="dxa" w:w="80"/>
              <w:right w:type="dxa" w:w="120"/>
            </w:tcMar>
          </w:tcPr>
          <w:p>
            <w:r>
              <w:rPr>
                <w:rFonts w:ascii="Arial" w:hAnsi="Arial"/>
                <w:sz w:val="20"/>
                <w:szCs w:val="20"/>
              </w:rPr>
              <w:t xml:space="preserve">✓</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API Exposure</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contextBridge only</w:t>
            </w:r>
          </w:p>
        </w:tc>
        <w:tc>
          <w:tcPr>
            <w:tcW w:type="dxa" w:w="2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w:t>
            </w:r>
          </w:p>
        </w:tc>
      </w:tr>
    </w:tbl>
    <w:p>
      <w:pPr>
        <w:spacing w:after="200"/>
      </w:pPr>
    </w:p>
    <w:p>
      <w:r>
        <w:br w:type="page"/>
      </w:r>
    </w:p>
    <w:p>
      <w:pPr>
        <w:pStyle w:val="Heading1"/>
        <w:spacing w:before="300" w:after="120"/>
      </w:pPr>
      <w:r>
        <w:rPr>
          <w:rFonts w:ascii="Arial" w:hAnsi="Arial"/>
          <w:b/>
          <w:color w:val="6B21A8"/>
          <w:sz w:val="28"/>
          <w:szCs w:val="28"/>
        </w:rPr>
        <w:t xml:space="preserve">8. Recommendations</w:t>
      </w:r>
    </w:p>
    <w:p>
      <w:pPr>
        <w:pStyle w:val="Heading2"/>
        <w:spacing w:before="240" w:after="100"/>
      </w:pPr>
      <w:r>
        <w:rPr>
          <w:rFonts w:ascii="Arial" w:hAnsi="Arial"/>
          <w:b/>
          <w:color w:val="2E74B5"/>
          <w:sz w:val="24"/>
          <w:szCs w:val="24"/>
        </w:rPr>
        <w:t xml:space="preserve">8.1 Immediate (Completed)</w:t>
      </w:r>
    </w:p>
    <w:p>
      <w:pPr>
        <w:spacing w:after="120"/>
      </w:pPr>
      <w:r>
        <w:rPr>
          <w:rFonts w:ascii="Arial" w:hAnsi="Arial"/>
          <w:sz w:val="20"/>
          <w:szCs w:val="20"/>
        </w:rPr>
        <w:t xml:space="preserve">✓ Implement navigation limits</w:t>
      </w:r>
    </w:p>
    <w:p>
      <w:pPr>
        <w:spacing w:after="120"/>
      </w:pPr>
      <w:r>
        <w:rPr>
          <w:rFonts w:ascii="Arial" w:hAnsi="Arial"/>
          <w:sz w:val="20"/>
          <w:szCs w:val="20"/>
        </w:rPr>
        <w:t xml:space="preserve">✓ Add Content Security Policy</w:t>
      </w:r>
    </w:p>
    <w:p>
      <w:pPr>
        <w:spacing w:after="120"/>
      </w:pPr>
      <w:r>
        <w:rPr>
          <w:rFonts w:ascii="Arial" w:hAnsi="Arial"/>
          <w:sz w:val="20"/>
          <w:szCs w:val="20"/>
        </w:rPr>
        <w:t xml:space="preserve">✓ Add permission request handler</w:t>
      </w:r>
    </w:p>
    <w:p>
      <w:pPr>
        <w:spacing w:after="120"/>
      </w:pPr>
      <w:r>
        <w:rPr>
          <w:rFonts w:ascii="Arial" w:hAnsi="Arial"/>
          <w:sz w:val="20"/>
          <w:szCs w:val="20"/>
        </w:rPr>
        <w:t xml:space="preserve">✓ Block new window creation</w:t>
      </w:r>
    </w:p>
    <w:p>
      <w:pPr>
        <w:spacing w:after="120"/>
      </w:pPr>
      <w:r>
        <w:rPr>
          <w:rFonts w:ascii="Arial" w:hAnsi="Arial"/>
          <w:sz w:val="20"/>
          <w:szCs w:val="20"/>
        </w:rPr>
        <w:t xml:space="preserve">✓ Update dependencies to patched versions</w:t>
      </w:r>
    </w:p>
    <w:p>
      <w:pPr>
        <w:pStyle w:val="Heading2"/>
        <w:spacing w:before="240" w:after="100"/>
      </w:pPr>
      <w:r>
        <w:rPr>
          <w:rFonts w:ascii="Arial" w:hAnsi="Arial"/>
          <w:b/>
          <w:color w:val="2E74B5"/>
          <w:sz w:val="24"/>
          <w:szCs w:val="24"/>
        </w:rPr>
        <w:t xml:space="preserve">8.2 Short-Term (v3.1.0)</w:t>
      </w:r>
    </w:p>
    <w:p>
      <w:pPr>
        <w:spacing w:after="120"/>
      </w:pPr>
      <w:r>
        <w:rPr>
          <w:rFonts w:ascii="Arial" w:hAnsi="Arial"/>
          <w:sz w:val="20"/>
          <w:szCs w:val="20"/>
        </w:rPr>
        <w:t xml:space="preserve">○ Consider pre-compiling React to remove 'unsafe-eval' from CSP</w:t>
      </w:r>
    </w:p>
    <w:p>
      <w:pPr>
        <w:spacing w:after="120"/>
      </w:pPr>
      <w:r>
        <w:rPr>
          <w:rFonts w:ascii="Arial" w:hAnsi="Arial"/>
          <w:sz w:val="20"/>
          <w:szCs w:val="20"/>
        </w:rPr>
        <w:t xml:space="preserve">○ Implement code signing for distributed executables</w:t>
      </w:r>
    </w:p>
    <w:p>
      <w:pPr>
        <w:spacing w:after="120"/>
      </w:pPr>
      <w:r>
        <w:rPr>
          <w:rFonts w:ascii="Arial" w:hAnsi="Arial"/>
          <w:sz w:val="20"/>
          <w:szCs w:val="20"/>
        </w:rPr>
        <w:t xml:space="preserve">○ Add automated security scanning to CI/CD pipeline</w:t>
      </w:r>
    </w:p>
    <w:p>
      <w:pPr>
        <w:pStyle w:val="Heading2"/>
        <w:spacing w:before="240" w:after="100"/>
      </w:pPr>
      <w:r>
        <w:rPr>
          <w:rFonts w:ascii="Arial" w:hAnsi="Arial"/>
          <w:b/>
          <w:color w:val="2E74B5"/>
          <w:sz w:val="24"/>
          <w:szCs w:val="24"/>
        </w:rPr>
        <w:t xml:space="preserve">8.3 Long-Term</w:t>
      </w:r>
    </w:p>
    <w:p>
      <w:pPr>
        <w:spacing w:after="120"/>
      </w:pPr>
      <w:r>
        <w:rPr>
          <w:rFonts w:ascii="Arial" w:hAnsi="Arial"/>
          <w:sz w:val="20"/>
          <w:szCs w:val="20"/>
        </w:rPr>
        <w:t xml:space="preserve">○ Investigate alternative license verification to enable sandbox</w:t>
      </w:r>
    </w:p>
    <w:p>
      <w:pPr>
        <w:spacing w:after="120"/>
      </w:pPr>
      <w:r>
        <w:rPr>
          <w:rFonts w:ascii="Arial" w:hAnsi="Arial"/>
          <w:sz w:val="20"/>
          <w:szCs w:val="20"/>
        </w:rPr>
        <w:t xml:space="preserve">○ Engage third-party penetration testing firm for annual assessment</w:t>
      </w:r>
    </w:p>
    <w:p>
      <w:pPr>
        <w:spacing w:after="120"/>
      </w:pPr>
      <w:r>
        <w:rPr>
          <w:rFonts w:ascii="Arial" w:hAnsi="Arial"/>
          <w:sz w:val="20"/>
          <w:szCs w:val="20"/>
        </w:rPr>
        <w:t xml:space="preserve">○ Implement security logging and monitoring</w:t>
      </w:r>
    </w:p>
    <w:p>
      <w:pPr>
        <w:spacing w:after="120"/>
      </w:pPr>
      <w:r>
        <w:rPr>
          <w:rFonts w:ascii="Arial" w:hAnsi="Arial"/>
          <w:sz w:val="20"/>
          <w:szCs w:val="20"/>
        </w:rPr>
        <w:t xml:space="preserve">○ Consider Electron Fuses for additional hardening</w:t>
      </w:r>
    </w:p>
    <w:p>
      <w:r>
        <w:br w:type="page"/>
      </w:r>
    </w:p>
    <w:p>
      <w:pPr>
        <w:pStyle w:val="Heading1"/>
        <w:spacing w:before="300" w:after="120"/>
      </w:pPr>
      <w:r>
        <w:rPr>
          <w:rFonts w:ascii="Arial" w:hAnsi="Arial"/>
          <w:b/>
          <w:color w:val="6B21A8"/>
          <w:sz w:val="28"/>
          <w:szCs w:val="28"/>
        </w:rPr>
        <w:t xml:space="preserve">9. Appendix A: Tool Output</w:t>
      </w:r>
    </w:p>
    <w:p>
      <w:pPr>
        <w:pStyle w:val="Heading2"/>
        <w:spacing w:before="240" w:after="100"/>
      </w:pPr>
      <w:r>
        <w:rPr>
          <w:rFonts w:ascii="Arial" w:hAnsi="Arial"/>
          <w:b/>
          <w:color w:val="2E74B5"/>
          <w:sz w:val="24"/>
          <w:szCs w:val="24"/>
        </w:rPr>
        <w:t xml:space="preserve">9.1 Electronegativity Scan Results (Pre-Remediation)</w:t>
      </w:r>
    </w:p>
    <w:p>
      <w:pPr>
        <w:shd w:fill="F3F4F6" w:val="clear"/>
        <w:spacing w:after="0"/>
      </w:pPr>
      <w:r>
        <w:rPr>
          <w:rFonts w:ascii="Consolas" w:hAnsi="Consolas" w:cs="Consolas"/>
          <w:sz w:val="18"/>
          <w:szCs w:val="18"/>
        </w:rPr>
        <w:t xml:space="preserve">$ electronegativity -i . -o security-report.csv</w:t>
      </w:r>
    </w:p>
    <w:p>
      <w:pPr>
        <w:shd w:fill="F3F4F6" w:val="clear"/>
        <w:spacing w:after="0"/>
      </w:pPr>
      <w:r>
        <w:rPr>
          <w:rFonts w:ascii="Consolas" w:hAnsi="Consolas" w:cs="Consolas"/>
          <w:sz w:val="18"/>
          <w:szCs w:val="18"/>
        </w:rPr>
        <w:t xml:space="preserve"/>
      </w:r>
    </w:p>
    <w:p>
      <w:pPr>
        <w:shd w:fill="F3F4F6" w:val="clear"/>
        <w:spacing w:after="0"/>
      </w:pPr>
      <w:r>
        <w:rPr>
          <w:rFonts w:ascii="Consolas" w:hAnsi="Consolas" w:cs="Consolas"/>
          <w:sz w:val="18"/>
          <w:szCs w:val="18"/>
        </w:rPr>
        <w:t xml:space="preserve">Electronegativity v1.10.2</w:t>
      </w:r>
    </w:p>
    <w:p>
      <w:pPr>
        <w:shd w:fill="F3F4F6" w:val="clear"/>
        <w:spacing w:after="0"/>
      </w:pPr>
      <w:r>
        <w:rPr>
          <w:rFonts w:ascii="Consolas" w:hAnsi="Consolas" w:cs="Consolas"/>
          <w:sz w:val="18"/>
          <w:szCs w:val="18"/>
        </w:rPr>
        <w:t xml:space="preserve">Scanning: /workspaces/MFC</w:t>
      </w:r>
    </w:p>
    <w:p>
      <w:pPr>
        <w:shd w:fill="F3F4F6" w:val="clear"/>
        <w:spacing w:after="0"/>
      </w:pPr>
      <w:r>
        <w:rPr>
          <w:rFonts w:ascii="Consolas" w:hAnsi="Consolas" w:cs="Consolas"/>
          <w:sz w:val="18"/>
          <w:szCs w:val="18"/>
        </w:rPr>
        <w:t xml:space="preserve">Files analyzed: 4</w:t>
      </w:r>
    </w:p>
    <w:p>
      <w:pPr>
        <w:shd w:fill="F3F4F6" w:val="clear"/>
        <w:spacing w:after="0"/>
      </w:pPr>
      <w:r>
        <w:rPr>
          <w:rFonts w:ascii="Consolas" w:hAnsi="Consolas" w:cs="Consolas"/>
          <w:sz w:val="18"/>
          <w:szCs w:val="18"/>
        </w:rPr>
        <w:t xml:space="preserve"/>
      </w:r>
    </w:p>
    <w:p>
      <w:pPr>
        <w:shd w:fill="F3F4F6" w:val="clear"/>
        <w:spacing w:after="0"/>
      </w:pPr>
      <w:r>
        <w:rPr>
          <w:rFonts w:ascii="Consolas" w:hAnsi="Consolas" w:cs="Consolas"/>
          <w:sz w:val="18"/>
          <w:szCs w:val="18"/>
        </w:rPr>
        <w:t xml:space="preserve">Results:</w:t>
      </w:r>
    </w:p>
    <w:p>
      <w:pPr>
        <w:shd w:fill="F3F4F6" w:val="clear"/>
        <w:spacing w:after="0"/>
      </w:pPr>
      <w:r>
        <w:rPr>
          <w:rFonts w:ascii="Consolas" w:hAnsi="Consolas" w:cs="Consolas"/>
          <w:sz w:val="18"/>
          <w:szCs w:val="18"/>
        </w:rPr>
        <w:t xml:space="preserve">┌────────────────────────────────────────────┬──────────┬────────────┐</w:t>
      </w:r>
    </w:p>
    <w:p>
      <w:pPr>
        <w:shd w:fill="F3F4F6" w:val="clear"/>
        <w:spacing w:after="0"/>
      </w:pPr>
      <w:r>
        <w:rPr>
          <w:rFonts w:ascii="Consolas" w:hAnsi="Consolas" w:cs="Consolas"/>
          <w:sz w:val="18"/>
          <w:szCs w:val="18"/>
        </w:rPr>
        <w:t xml:space="preserve">│ Check                                      │ Severity │ Location   │</w:t>
      </w:r>
    </w:p>
    <w:p>
      <w:pPr>
        <w:shd w:fill="F3F4F6" w:val="clear"/>
        <w:spacing w:after="0"/>
      </w:pPr>
      <w:r>
        <w:rPr>
          <w:rFonts w:ascii="Consolas" w:hAnsi="Consolas" w:cs="Consolas"/>
          <w:sz w:val="18"/>
          <w:szCs w:val="18"/>
        </w:rPr>
        <w:t xml:space="preserve">├────────────────────────────────────────────┼──────────┼────────────┤</w:t>
      </w:r>
    </w:p>
    <w:p>
      <w:pPr>
        <w:shd w:fill="F3F4F6" w:val="clear"/>
        <w:spacing w:after="0"/>
      </w:pPr>
      <w:r>
        <w:rPr>
          <w:rFonts w:ascii="Consolas" w:hAnsi="Consolas" w:cs="Consolas"/>
          <w:sz w:val="18"/>
          <w:szCs w:val="18"/>
        </w:rPr>
        <w:t xml:space="preserve">│ LIMIT_NAVIGATION_GLOBAL_CHECK              │ HIGH     │ Global     │</w:t>
      </w:r>
    </w:p>
    <w:p>
      <w:pPr>
        <w:shd w:fill="F3F4F6" w:val="clear"/>
        <w:spacing w:after="0"/>
      </w:pPr>
      <w:r>
        <w:rPr>
          <w:rFonts w:ascii="Consolas" w:hAnsi="Consolas" w:cs="Consolas"/>
          <w:sz w:val="18"/>
          <w:szCs w:val="18"/>
        </w:rPr>
        <w:t xml:space="preserve">│ CSP_GLOBAL_CHECK                           │ MEDIUM   │ Global     │</w:t>
      </w:r>
    </w:p>
    <w:p>
      <w:pPr>
        <w:shd w:fill="F3F4F6" w:val="clear"/>
        <w:spacing w:after="0"/>
      </w:pPr>
      <w:r>
        <w:rPr>
          <w:rFonts w:ascii="Consolas" w:hAnsi="Consolas" w:cs="Consolas"/>
          <w:sz w:val="18"/>
          <w:szCs w:val="18"/>
        </w:rPr>
        <w:t xml:space="preserve">│ PERMISSION_REQUEST_HANDLER_GLOBAL_CHECK    │ MEDIUM   │ Global     │</w:t>
      </w:r>
    </w:p>
    <w:p>
      <w:pPr>
        <w:shd w:fill="F3F4F6" w:val="clear"/>
        <w:spacing w:after="0"/>
      </w:pPr>
      <w:r>
        <w:rPr>
          <w:rFonts w:ascii="Consolas" w:hAnsi="Consolas" w:cs="Consolas"/>
          <w:sz w:val="18"/>
          <w:szCs w:val="18"/>
        </w:rPr>
        <w:t xml:space="preserve">│ AUXCLICK_JS_CHECK                          │ MEDIUM   │ main.js    │</w:t>
      </w:r>
    </w:p>
    <w:p>
      <w:pPr>
        <w:shd w:fill="F3F4F6" w:val="clear"/>
        <w:spacing w:after="0"/>
      </w:pPr>
      <w:r>
        <w:rPr>
          <w:rFonts w:ascii="Consolas" w:hAnsi="Consolas" w:cs="Consolas"/>
          <w:sz w:val="18"/>
          <w:szCs w:val="18"/>
        </w:rPr>
        <w:t xml:space="preserve">│ SANDBOX_JS_CHECK                           │ MEDIUM   │ main.js    │</w:t>
      </w:r>
    </w:p>
    <w:p>
      <w:pPr>
        <w:shd w:fill="F3F4F6" w:val="clear"/>
        <w:spacing w:after="0"/>
      </w:pPr>
      <w:r>
        <w:rPr>
          <w:rFonts w:ascii="Consolas" w:hAnsi="Consolas" w:cs="Consolas"/>
          <w:sz w:val="18"/>
          <w:szCs w:val="18"/>
        </w:rPr>
        <w:t xml:space="preserve">│ PRELOAD_JS_CHECK                           │ MEDIUM   │ main.js    │</w:t>
      </w:r>
    </w:p>
    <w:p>
      <w:pPr>
        <w:shd w:fill="F3F4F6" w:val="clear"/>
        <w:spacing w:after="0"/>
      </w:pPr>
      <w:r>
        <w:rPr>
          <w:rFonts w:ascii="Consolas" w:hAnsi="Consolas" w:cs="Consolas"/>
          <w:sz w:val="18"/>
          <w:szCs w:val="18"/>
        </w:rPr>
        <w:t xml:space="preserve">└────────────────────────────────────────────┴──────────┴────────────┘</w:t>
      </w:r>
    </w:p>
    <w:p>
      <w:pPr>
        <w:shd w:fill="F3F4F6" w:val="clear"/>
        <w:spacing w:after="0"/>
      </w:pPr>
      <w:r>
        <w:rPr>
          <w:rFonts w:ascii="Consolas" w:hAnsi="Consolas" w:cs="Consolas"/>
          <w:sz w:val="18"/>
          <w:szCs w:val="18"/>
        </w:rPr>
        <w:t xml:space="preserve"/>
      </w:r>
    </w:p>
    <w:p>
      <w:pPr>
        <w:shd w:fill="F3F4F6" w:val="clear"/>
        <w:spacing w:after="0"/>
      </w:pPr>
      <w:r>
        <w:rPr>
          <w:rFonts w:ascii="Consolas" w:hAnsi="Consolas" w:cs="Consolas"/>
          <w:sz w:val="18"/>
          <w:szCs w:val="18"/>
        </w:rPr>
        <w:t xml:space="preserve">Total: 7 findings (0 Critical, 1 High, 5 Medium, 1 Informational)</w:t>
      </w:r>
    </w:p>
    <w:p>
      <w:pPr>
        <w:pStyle w:val="Heading2"/>
        <w:spacing w:before="240" w:after="100"/>
      </w:pPr>
      <w:r>
        <w:rPr>
          <w:rFonts w:ascii="Arial" w:hAnsi="Arial"/>
          <w:b/>
          <w:color w:val="2E74B5"/>
          <w:sz w:val="24"/>
          <w:szCs w:val="24"/>
        </w:rPr>
        <w:t xml:space="preserve">9.2 npm Audit Results (Post-Remediation)</w:t>
      </w:r>
    </w:p>
    <w:p>
      <w:pPr>
        <w:shd w:fill="F3F4F6" w:val="clear"/>
        <w:spacing w:after="0"/>
      </w:pPr>
      <w:r>
        <w:rPr>
          <w:rFonts w:ascii="Consolas" w:hAnsi="Consolas" w:cs="Consolas"/>
          <w:sz w:val="18"/>
          <w:szCs w:val="18"/>
        </w:rPr>
        <w:t xml:space="preserve">$ npm audit</w:t>
      </w:r>
    </w:p>
    <w:p>
      <w:pPr>
        <w:shd w:fill="F3F4F6" w:val="clear"/>
        <w:spacing w:after="0"/>
      </w:pPr>
      <w:r>
        <w:rPr>
          <w:rFonts w:ascii="Consolas" w:hAnsi="Consolas" w:cs="Consolas"/>
          <w:sz w:val="18"/>
          <w:szCs w:val="18"/>
        </w:rPr>
        <w:t xml:space="preserve"/>
      </w:r>
    </w:p>
    <w:p>
      <w:pPr>
        <w:shd w:fill="F3F4F6" w:val="clear"/>
        <w:spacing w:after="0"/>
      </w:pPr>
      <w:r>
        <w:rPr>
          <w:rFonts w:ascii="Consolas" w:hAnsi="Consolas" w:cs="Consolas"/>
          <w:sz w:val="18"/>
          <w:szCs w:val="18"/>
        </w:rPr>
        <w:t xml:space="preserve">found 0 vulnerabilities</w:t>
      </w:r>
    </w:p>
    <w:p>
      <w:r>
        <w:br w:type="page"/>
      </w:r>
    </w:p>
    <w:p>
      <w:pPr>
        <w:pStyle w:val="Heading1"/>
        <w:spacing w:before="300" w:after="120"/>
      </w:pPr>
      <w:r>
        <w:rPr>
          <w:rFonts w:ascii="Arial" w:hAnsi="Arial"/>
          <w:b/>
          <w:color w:val="6B21A8"/>
          <w:sz w:val="28"/>
          <w:szCs w:val="28"/>
        </w:rPr>
        <w:t xml:space="preserve">10. Appendix B: Code Changes</w:t>
      </w:r>
    </w:p>
    <w:p>
      <w:pPr>
        <w:pStyle w:val="Heading2"/>
        <w:spacing w:before="240" w:after="100"/>
      </w:pPr>
      <w:r>
        <w:rPr>
          <w:rFonts w:ascii="Arial" w:hAnsi="Arial"/>
          <w:b/>
          <w:color w:val="2E74B5"/>
          <w:sz w:val="24"/>
          <w:szCs w:val="24"/>
        </w:rPr>
        <w:t xml:space="preserve">10.1 Import Statement Change</w:t>
      </w:r>
    </w:p>
    <w:p>
      <w:pPr>
        <w:shd w:fill="F3F4F6" w:val="clear"/>
        <w:spacing w:after="0"/>
      </w:pPr>
      <w:r>
        <w:rPr>
          <w:rFonts w:ascii="Consolas" w:hAnsi="Consolas" w:cs="Consolas"/>
          <w:sz w:val="18"/>
          <w:szCs w:val="18"/>
        </w:rPr>
        <w:t xml:space="preserve">// Before</w:t>
      </w:r>
    </w:p>
    <w:p>
      <w:pPr>
        <w:shd w:fill="F3F4F6" w:val="clear"/>
        <w:spacing w:after="0"/>
      </w:pPr>
      <w:r>
        <w:rPr>
          <w:rFonts w:ascii="Consolas" w:hAnsi="Consolas" w:cs="Consolas"/>
          <w:sz w:val="18"/>
          <w:szCs w:val="18"/>
        </w:rPr>
        <w:t xml:space="preserve">const { app, BrowserWindow, Menu, ipcMain, dialog, shell, screen } = require('electron');</w:t>
      </w:r>
    </w:p>
    <w:p>
      <w:pPr>
        <w:shd w:fill="F3F4F6" w:val="clear"/>
        <w:spacing w:after="0"/>
      </w:pPr>
      <w:r>
        <w:rPr>
          <w:rFonts w:ascii="Consolas" w:hAnsi="Consolas" w:cs="Consolas"/>
          <w:sz w:val="18"/>
          <w:szCs w:val="18"/>
        </w:rPr>
        <w:t xml:space="preserve"/>
      </w:r>
    </w:p>
    <w:p>
      <w:pPr>
        <w:shd w:fill="F3F4F6" w:val="clear"/>
        <w:spacing w:after="0"/>
      </w:pPr>
      <w:r>
        <w:rPr>
          <w:rFonts w:ascii="Consolas" w:hAnsi="Consolas" w:cs="Consolas"/>
          <w:sz w:val="18"/>
          <w:szCs w:val="18"/>
        </w:rPr>
        <w:t xml:space="preserve">// After</w:t>
      </w:r>
    </w:p>
    <w:p>
      <w:pPr>
        <w:shd w:fill="F3F4F6" w:val="clear"/>
        <w:spacing w:after="0"/>
      </w:pPr>
      <w:r>
        <w:rPr>
          <w:rFonts w:ascii="Consolas" w:hAnsi="Consolas" w:cs="Consolas"/>
          <w:sz w:val="18"/>
          <w:szCs w:val="18"/>
        </w:rPr>
        <w:t xml:space="preserve">const { app, BrowserWindow, Menu, ipcMain, dialog, shell, screen, session } = require('electron');</w:t>
      </w:r>
    </w:p>
    <w:p>
      <w:pPr>
        <w:pStyle w:val="Heading2"/>
        <w:spacing w:before="240" w:after="100"/>
      </w:pPr>
      <w:r>
        <w:rPr>
          <w:rFonts w:ascii="Arial" w:hAnsi="Arial"/>
          <w:b/>
          <w:color w:val="2E74B5"/>
          <w:sz w:val="24"/>
          <w:szCs w:val="24"/>
        </w:rPr>
        <w:t xml:space="preserve">10.2 Security Configuration Added</w:t>
      </w:r>
    </w:p>
    <w:p>
      <w:pPr>
        <w:shd w:fill="F3F4F6" w:val="clear"/>
        <w:spacing w:after="0"/>
      </w:pPr>
      <w:r>
        <w:rPr>
          <w:rFonts w:ascii="Consolas" w:hAnsi="Consolas" w:cs="Consolas"/>
          <w:sz w:val="18"/>
          <w:szCs w:val="18"/>
        </w:rPr>
        <w:t xml:space="preserve">// ============ Security Configuration ============</w:t>
      </w:r>
    </w:p>
    <w:p>
      <w:pPr>
        <w:shd w:fill="F3F4F6" w:val="clear"/>
        <w:spacing w:after="0"/>
      </w:pPr>
      <w:r>
        <w:rPr>
          <w:rFonts w:ascii="Consolas" w:hAnsi="Consolas" w:cs="Consolas"/>
          <w:sz w:val="18"/>
          <w:szCs w:val="18"/>
        </w:rPr>
        <w:t xml:space="preserve">const CSP_HEADER = [</w:t>
      </w:r>
    </w:p>
    <w:p>
      <w:pPr>
        <w:shd w:fill="F3F4F6" w:val="clear"/>
        <w:spacing w:after="0"/>
      </w:pPr>
      <w:r>
        <w:rPr>
          <w:rFonts w:ascii="Consolas" w:hAnsi="Consolas" w:cs="Consolas"/>
          <w:sz w:val="18"/>
          <w:szCs w:val="18"/>
        </w:rPr>
        <w:t xml:space="preserve">  "default-src 'self'",</w:t>
      </w:r>
    </w:p>
    <w:p>
      <w:pPr>
        <w:shd w:fill="F3F4F6" w:val="clear"/>
        <w:spacing w:after="0"/>
      </w:pPr>
      <w:r>
        <w:rPr>
          <w:rFonts w:ascii="Consolas" w:hAnsi="Consolas" w:cs="Consolas"/>
          <w:sz w:val="18"/>
          <w:szCs w:val="18"/>
        </w:rPr>
        <w:t xml:space="preserve">  "script-src 'self' 'unsafe-inline' 'unsafe-eval' blob:",</w:t>
      </w:r>
    </w:p>
    <w:p>
      <w:pPr>
        <w:shd w:fill="F3F4F6" w:val="clear"/>
        <w:spacing w:after="0"/>
      </w:pPr>
      <w:r>
        <w:rPr>
          <w:rFonts w:ascii="Consolas" w:hAnsi="Consolas" w:cs="Consolas"/>
          <w:sz w:val="18"/>
          <w:szCs w:val="18"/>
        </w:rPr>
        <w:t xml:space="preserve">  "style-src 'self' 'unsafe-inline'",</w:t>
      </w:r>
    </w:p>
    <w:p>
      <w:pPr>
        <w:shd w:fill="F3F4F6" w:val="clear"/>
        <w:spacing w:after="0"/>
      </w:pPr>
      <w:r>
        <w:rPr>
          <w:rFonts w:ascii="Consolas" w:hAnsi="Consolas" w:cs="Consolas"/>
          <w:sz w:val="18"/>
          <w:szCs w:val="18"/>
        </w:rPr>
        <w:t xml:space="preserve">  "img-src 'self' data: blob:",</w:t>
      </w:r>
    </w:p>
    <w:p>
      <w:pPr>
        <w:shd w:fill="F3F4F6" w:val="clear"/>
        <w:spacing w:after="0"/>
      </w:pPr>
      <w:r>
        <w:rPr>
          <w:rFonts w:ascii="Consolas" w:hAnsi="Consolas" w:cs="Consolas"/>
          <w:sz w:val="18"/>
          <w:szCs w:val="18"/>
        </w:rPr>
        <w:t xml:space="preserve">  "font-src 'self' data:",</w:t>
      </w:r>
    </w:p>
    <w:p>
      <w:pPr>
        <w:shd w:fill="F3F4F6" w:val="clear"/>
        <w:spacing w:after="0"/>
      </w:pPr>
      <w:r>
        <w:rPr>
          <w:rFonts w:ascii="Consolas" w:hAnsi="Consolas" w:cs="Consolas"/>
          <w:sz w:val="18"/>
          <w:szCs w:val="18"/>
        </w:rPr>
        <w:t xml:space="preserve">  "connect-src 'self'",</w:t>
      </w:r>
    </w:p>
    <w:p>
      <w:pPr>
        <w:shd w:fill="F3F4F6" w:val="clear"/>
        <w:spacing w:after="0"/>
      </w:pPr>
      <w:r>
        <w:rPr>
          <w:rFonts w:ascii="Consolas" w:hAnsi="Consolas" w:cs="Consolas"/>
          <w:sz w:val="18"/>
          <w:szCs w:val="18"/>
        </w:rPr>
        <w:t xml:space="preserve">  "worker-src 'self' blob:",</w:t>
      </w:r>
    </w:p>
    <w:p>
      <w:pPr>
        <w:shd w:fill="F3F4F6" w:val="clear"/>
        <w:spacing w:after="0"/>
      </w:pPr>
      <w:r>
        <w:rPr>
          <w:rFonts w:ascii="Consolas" w:hAnsi="Consolas" w:cs="Consolas"/>
          <w:sz w:val="18"/>
          <w:szCs w:val="18"/>
        </w:rPr>
        <w:t xml:space="preserve">  "frame-src 'none'",</w:t>
      </w:r>
    </w:p>
    <w:p>
      <w:pPr>
        <w:shd w:fill="F3F4F6" w:val="clear"/>
        <w:spacing w:after="0"/>
      </w:pPr>
      <w:r>
        <w:rPr>
          <w:rFonts w:ascii="Consolas" w:hAnsi="Consolas" w:cs="Consolas"/>
          <w:sz w:val="18"/>
          <w:szCs w:val="18"/>
        </w:rPr>
        <w:t xml:space="preserve">  "object-src 'none'",</w:t>
      </w:r>
    </w:p>
    <w:p>
      <w:pPr>
        <w:shd w:fill="F3F4F6" w:val="clear"/>
        <w:spacing w:after="0"/>
      </w:pPr>
      <w:r>
        <w:rPr>
          <w:rFonts w:ascii="Consolas" w:hAnsi="Consolas" w:cs="Consolas"/>
          <w:sz w:val="18"/>
          <w:szCs w:val="18"/>
        </w:rPr>
        <w:t xml:space="preserve">  "base-uri 'self'"</w:t>
      </w:r>
    </w:p>
    <w:p>
      <w:pPr>
        <w:shd w:fill="F3F4F6" w:val="clear"/>
        <w:spacing w:after="0"/>
      </w:pPr>
      <w:r>
        <w:rPr>
          <w:rFonts w:ascii="Consolas" w:hAnsi="Consolas" w:cs="Consolas"/>
          <w:sz w:val="18"/>
          <w:szCs w:val="18"/>
        </w:rPr>
        <w:t xml:space="preserve">].join('; ');</w:t>
      </w:r>
    </w:p>
    <w:p>
      <w:r>
        <w:br w:type="page"/>
      </w:r>
    </w:p>
    <w:p>
      <w:pPr>
        <w:pStyle w:val="Heading1"/>
        <w:spacing w:before="300" w:after="120"/>
      </w:pPr>
      <w:r>
        <w:rPr>
          <w:rFonts w:ascii="Arial" w:hAnsi="Arial"/>
          <w:b/>
          <w:color w:val="6B21A8"/>
          <w:sz w:val="28"/>
          <w:szCs w:val="28"/>
        </w:rPr>
        <w:t xml:space="preserve">Report Certification</w:t>
      </w:r>
    </w:p>
    <w:p>
      <w:pPr>
        <w:spacing w:after="120"/>
      </w:pPr>
      <w:r>
        <w:rPr>
          <w:rFonts w:ascii="Arial" w:hAnsi="Arial"/>
          <w:sz w:val="20"/>
          <w:szCs w:val="20"/>
        </w:rPr>
        <w:t xml:space="preserve">This report accurately represents the security assessment findings for Metal Finishing Calculator v3.0.0.</w:t>
      </w:r>
    </w:p>
    <w:p>
      <w:pPr>
        <w:spacing w:after="120"/>
      </w:pPr>
      <w:r>
        <w:rPr>
          <w:rFonts w:ascii="Arial" w:hAnsi="Arial"/>
          <w:sz w:val="20"/>
          <w:szCs w:val="20"/>
        </w:rPr>
        <w:t xml:space="preserve"/>
      </w:r>
    </w:p>
    <w:p>
      <w:pPr>
        <w:spacing w:after="120"/>
      </w:pPr>
      <w:r>
        <w:rPr>
          <w:rFonts w:ascii="Arial" w:hAnsi="Arial"/>
          <w:sz w:val="20"/>
          <w:szCs w:val="20"/>
          <w:b/>
          <w:bCs/>
        </w:rPr>
        <w:t xml:space="preserve">Prepared by: Psyrcuit LLC Security Team</w:t>
      </w:r>
    </w:p>
    <w:p>
      <w:pPr>
        <w:spacing w:after="120"/>
      </w:pPr>
      <w:r>
        <w:rPr>
          <w:rFonts w:ascii="Arial" w:hAnsi="Arial"/>
          <w:sz w:val="20"/>
          <w:szCs w:val="20"/>
        </w:rPr>
        <w:t xml:space="preserve">Date: January 30, 2026</w:t>
      </w:r>
    </w:p>
    <w:p>
      <w:pPr>
        <w:spacing w:after="120"/>
      </w:pPr>
      <w:r>
        <w:rPr>
          <w:rFonts w:ascii="Arial" w:hAnsi="Arial"/>
          <w:sz w:val="20"/>
          <w:szCs w:val="20"/>
        </w:rPr>
        <w:t xml:space="preserve">Report Reference: MFC-SEC-2026-001-FULL</w:t>
      </w:r>
    </w:p>
    <w:p>
      <w:pPr>
        <w:spacing w:before="400"/>
        <w:jc w:val="center"/>
      </w:pPr>
      <w:r>
        <w:rPr>
          <w:rFonts w:ascii="Arial" w:hAnsi="Arial"/>
          <w:color w:val="6B7280"/>
          <w:sz w:val="18"/>
        </w:rPr>
        <w:t xml:space="preserve">Psyrcuit LLC  •  Tucson, Arizona  •  security@psyrcuit.com</w:t>
      </w:r>
    </w:p>
    <w:sectPr>
      <w:pgSz w:w="12240" w:h="15840" w:orient="portrait"/>
      <w:pgMar w:top="1440" w:right="1440" w:bottom="1440" w:left="1440" w:header="708" w:footer="708" w:gutter="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6B7280"/>
        <w:sz w:val="18"/>
        <w:szCs w:val="18"/>
      </w:rPr>
      <w:t xml:space="preserve">Psyrcuit LLC  |  Confidential  |  Page </w:t>
    </w:r>
    <w:r>
      <w:rPr>
        <w:rFonts w:ascii="Arial" w:cs="Arial" w:eastAsia="Arial" w:hAnsi="Arial"/>
        <w:color w:val="6B7280"/>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color w:val="6B7280"/>
        <w:sz w:val="18"/>
        <w:szCs w:val="18"/>
      </w:rPr>
      <w:t xml:space="preserve">Metal Finishing Calculator v3.0.0</w:t>
    </w:r>
    <w:r>
      <w:rPr>
        <w:rFonts w:ascii="Arial" w:cs="Arial" w:eastAsia="Arial" w:hAnsi="Arial"/>
        <w:color w:val="6B7280"/>
        <w:sz w:val="18"/>
        <w:szCs w:val="18"/>
      </w:rPr>
      <w:t xml:space="preserve">  |  </w:t>
    </w:r>
    <w:r>
      <w:rPr>
        <w:rFonts w:ascii="Arial" w:cs="Arial" w:eastAsia="Arial" w:hAnsi="Arial"/>
        <w:color w:val="6B7280"/>
        <w:sz w:val="18"/>
        <w:szCs w:val="18"/>
      </w:rPr>
      <w:t xml:space="preserve">Penetration Test Summary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00" w:after="100"/>
      <w:outlineLvl w:val="0"/>
    </w:pPr>
    <w:rPr>
      <w:rFonts w:ascii="Arial" w:cs="Arial" w:eastAsia="Arial" w:hAnsi="Arial"/>
      <w:b/>
      <w:bCs/>
      <w:color w:val="6B21A8"/>
      <w:sz w:val="28"/>
      <w:szCs w:val="28"/>
    </w:rPr>
  </w:style>
  <w:style w:type="paragraph" w:styleId="Heading2">
    <w:name w:val="Heading 2"/>
    <w:basedOn w:val="Normal"/>
    <w:next w:val="Normal"/>
    <w:qFormat/>
    <w:pPr>
      <w:spacing w:before="240" w:after="80"/>
      <w:outlineLvl w:val="1"/>
    </w:pPr>
    <w:rPr>
      <w:rFonts w:ascii="Arial" w:cs="Arial" w:eastAsia="Arial" w:hAnsi="Arial"/>
      <w:b/>
      <w:bCs/>
      <w:color w:val="1F2937"/>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2026-01-30T18:22:31.694Z</dcterms:created>
  <dcterms:modified xsi:type="dcterms:W3CDTF">2026-01-30T18:22:31.695Z</dcterms:modified>
</cp:coreProperties>
</file>

<file path=docProps/custom.xml><?xml version="1.0" encoding="utf-8"?>
<Properties xmlns="http://schemas.openxmlformats.org/officeDocument/2006/custom-properties" xmlns:vt="http://schemas.openxmlformats.org/officeDocument/2006/docPropsVTypes"/>
</file>